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475" w:rsidRPr="00A76475" w:rsidRDefault="00A76475" w:rsidP="00A76475">
      <w:pPr>
        <w:pStyle w:val="a3"/>
        <w:widowControl w:val="0"/>
        <w:tabs>
          <w:tab w:val="clear" w:pos="9072"/>
          <w:tab w:val="right" w:pos="8280"/>
          <w:tab w:val="right" w:pos="9781"/>
        </w:tabs>
        <w:ind w:right="-58"/>
        <w:jc w:val="both"/>
        <w:rPr>
          <w:rFonts w:ascii="Arial" w:eastAsia="맑은 고딕" w:hAnsi="Arial" w:cs="Arial"/>
          <w:b/>
          <w:bCs/>
          <w:sz w:val="24"/>
          <w:lang w:eastAsia="ko-KR"/>
        </w:rPr>
      </w:pPr>
      <w:bookmarkStart w:id="0" w:name="_GoBack"/>
      <w:r w:rsidRPr="006B4E36">
        <w:rPr>
          <w:rFonts w:ascii="맑은 고딕" w:eastAsia="맑은 고딕" w:hAnsi="맑은 고딕" w:cs="Arial"/>
          <w:b/>
          <w:sz w:val="24"/>
          <w:lang w:val="pt-BR"/>
        </w:rPr>
        <w:t>3GPP TSG RAN WG1 Meeting NR#3</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Pr="00A76475">
        <w:rPr>
          <w:rFonts w:ascii="Arial" w:eastAsia="MS Mincho" w:hAnsi="Arial" w:cs="Arial"/>
          <w:b/>
          <w:bCs/>
          <w:sz w:val="24"/>
          <w:lang w:eastAsia="ja-JP"/>
        </w:rPr>
        <w:t>R1-1715764</w:t>
      </w:r>
    </w:p>
    <w:p w:rsidR="00A76475" w:rsidRPr="006B4E36" w:rsidRDefault="00A76475" w:rsidP="00A76475">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Nagoya, Japan, 18th – 21st, September 2017</w:t>
      </w:r>
    </w:p>
    <w:p w:rsidR="00A76475" w:rsidRPr="00A76475" w:rsidRDefault="00A76475" w:rsidP="00670064">
      <w:pPr>
        <w:tabs>
          <w:tab w:val="left" w:pos="1860"/>
        </w:tabs>
        <w:spacing w:line="192" w:lineRule="auto"/>
        <w:rPr>
          <w:rFonts w:ascii="맑은 고딕" w:eastAsia="맑은 고딕" w:hAnsi="맑은 고딕" w:cs="Arial"/>
          <w:b/>
          <w:sz w:val="24"/>
          <w:lang w:val="pt-BR"/>
        </w:rPr>
      </w:pPr>
    </w:p>
    <w:p w:rsidR="00670064" w:rsidRDefault="00670064" w:rsidP="00670064">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670064" w:rsidRPr="002734D0" w:rsidRDefault="00670064" w:rsidP="00670064">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1" w:name="Title"/>
      <w:bookmarkStart w:id="2" w:name="OLE_LINK52"/>
      <w:bookmarkStart w:id="3" w:name="OLE_LINK53"/>
      <w:bookmarkEnd w:id="1"/>
      <w:r>
        <w:rPr>
          <w:rFonts w:ascii="맑은 고딕" w:eastAsia="맑은 고딕" w:hAnsi="맑은 고딕" w:cs="Arial"/>
          <w:b/>
          <w:sz w:val="24"/>
          <w:lang w:val="pt-BR"/>
        </w:rPr>
        <w:t>RE mapping</w:t>
      </w:r>
      <w:r w:rsidRPr="00496320">
        <w:rPr>
          <w:rFonts w:ascii="맑은 고딕" w:eastAsia="맑은 고딕" w:hAnsi="맑은 고딕" w:cs="Arial"/>
          <w:b/>
          <w:sz w:val="24"/>
          <w:lang w:val="pt-BR"/>
        </w:rPr>
        <w:t xml:space="preserve"> for PUCCH</w:t>
      </w:r>
      <w:bookmarkEnd w:id="2"/>
      <w:bookmarkEnd w:id="3"/>
      <w:r>
        <w:rPr>
          <w:rFonts w:ascii="맑은 고딕" w:eastAsia="맑은 고딕" w:hAnsi="맑은 고딕" w:cs="Arial"/>
          <w:b/>
          <w:sz w:val="24"/>
          <w:lang w:val="pt-BR"/>
        </w:rPr>
        <w:t xml:space="preserve"> of 1 or 2 bits</w:t>
      </w:r>
    </w:p>
    <w:p w:rsidR="00670064" w:rsidRPr="00E803DF" w:rsidRDefault="00670064" w:rsidP="00670064">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581B36" w:rsidRPr="00581B36">
        <w:rPr>
          <w:rFonts w:ascii="맑은 고딕" w:eastAsia="맑은 고딕" w:hAnsi="맑은 고딕" w:cs="Arial"/>
          <w:b/>
          <w:sz w:val="24"/>
          <w:lang w:val="pt-BR"/>
        </w:rPr>
        <w:t>6.3.2.1.1</w:t>
      </w:r>
      <w:r w:rsidR="00581B36" w:rsidRPr="00581B36">
        <w:rPr>
          <w:rFonts w:ascii="맑은 고딕" w:eastAsia="맑은 고딕" w:hAnsi="맑은 고딕" w:cs="Arial"/>
          <w:b/>
          <w:sz w:val="24"/>
          <w:lang w:val="pt-BR"/>
        </w:rPr>
        <w:tab/>
        <w:t>Short-PUCCH for UCI of up to 2 bits</w:t>
      </w:r>
    </w:p>
    <w:p w:rsidR="00670064" w:rsidRDefault="00670064" w:rsidP="00670064">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670064" w:rsidRPr="00B36570" w:rsidRDefault="00670064" w:rsidP="00670064">
      <w:pPr>
        <w:pStyle w:val="1"/>
        <w:numPr>
          <w:ilvl w:val="0"/>
          <w:numId w:val="1"/>
        </w:numPr>
        <w:rPr>
          <w:lang w:eastAsia="ko-KR"/>
        </w:rPr>
      </w:pPr>
      <w:r>
        <w:rPr>
          <w:lang w:eastAsia="ko-KR"/>
        </w:rPr>
        <w:t>Introduction</w:t>
      </w:r>
    </w:p>
    <w:p w:rsidR="001A3CF5" w:rsidRDefault="001A3CF5" w:rsidP="00670064">
      <w:pPr>
        <w:widowControl w:val="0"/>
        <w:autoSpaceDE w:val="0"/>
        <w:autoSpaceDN w:val="0"/>
        <w:spacing w:after="180" w:line="252" w:lineRule="auto"/>
        <w:ind w:firstLineChars="50" w:firstLine="100"/>
        <w:jc w:val="both"/>
        <w:rPr>
          <w:lang w:eastAsia="ko-KR"/>
        </w:rPr>
      </w:pPr>
      <w:r w:rsidRPr="001A3CF5">
        <w:rPr>
          <w:lang w:eastAsia="ko-KR"/>
        </w:rPr>
        <w:t xml:space="preserve">In the </w:t>
      </w:r>
      <w:r>
        <w:rPr>
          <w:lang w:eastAsia="ko-KR"/>
        </w:rPr>
        <w:t>previous meeting, RAN1 discussed the bandwidth of a short PUCCH for 1 or 2 bits. Wider bandwidth than 1 PRB and its corresponding RE mapping remain FFS. In this contribution, we discuss our view about the RE mapping and its advantages.</w:t>
      </w:r>
    </w:p>
    <w:tbl>
      <w:tblPr>
        <w:tblStyle w:val="a5"/>
        <w:tblW w:w="0" w:type="auto"/>
        <w:tblLook w:val="04A0" w:firstRow="1" w:lastRow="0" w:firstColumn="1" w:lastColumn="0" w:noHBand="0" w:noVBand="1"/>
      </w:tblPr>
      <w:tblGrid>
        <w:gridCol w:w="9016"/>
      </w:tblGrid>
      <w:tr w:rsidR="001A3CF5" w:rsidTr="001A3CF5">
        <w:tc>
          <w:tcPr>
            <w:tcW w:w="9016" w:type="dxa"/>
          </w:tcPr>
          <w:p w:rsidR="001A3CF5" w:rsidRPr="00C71FAC" w:rsidRDefault="001A3CF5" w:rsidP="001A3CF5">
            <w:pPr>
              <w:jc w:val="both"/>
              <w:rPr>
                <w:rFonts w:eastAsia="MS Mincho"/>
                <w:b/>
                <w:u w:val="single"/>
                <w:lang w:val="en-US"/>
              </w:rPr>
            </w:pPr>
            <w:r w:rsidRPr="00015C08">
              <w:rPr>
                <w:rFonts w:eastAsia="MS Mincho" w:hint="eastAsia"/>
                <w:b/>
                <w:highlight w:val="green"/>
                <w:u w:val="single"/>
                <w:lang w:val="en-US" w:eastAsia="ja-JP"/>
              </w:rPr>
              <w:t>Agreements</w:t>
            </w:r>
            <w:r w:rsidRPr="00015C08">
              <w:rPr>
                <w:rFonts w:eastAsia="MS Mincho" w:hint="eastAsia"/>
                <w:b/>
                <w:highlight w:val="green"/>
                <w:u w:val="single"/>
                <w:lang w:val="en-US"/>
              </w:rPr>
              <w:t>:</w:t>
            </w:r>
            <w:r w:rsidRPr="001A3CF5">
              <w:rPr>
                <w:rFonts w:eastAsia="MS Mincho"/>
                <w:lang w:val="en-US"/>
              </w:rPr>
              <w:t xml:space="preserve"> (RAN1-90)</w:t>
            </w:r>
          </w:p>
          <w:p w:rsidR="001A3CF5" w:rsidRPr="008621D9" w:rsidRDefault="001A3CF5" w:rsidP="001A3CF5">
            <w:pPr>
              <w:pStyle w:val="a4"/>
              <w:numPr>
                <w:ilvl w:val="0"/>
                <w:numId w:val="8"/>
              </w:numPr>
              <w:ind w:leftChars="0"/>
              <w:jc w:val="both"/>
              <w:rPr>
                <w:rFonts w:eastAsia="MS Mincho"/>
                <w:lang w:val="en-US"/>
              </w:rPr>
            </w:pPr>
            <w:r w:rsidRPr="008621D9">
              <w:rPr>
                <w:rFonts w:eastAsia="MS Mincho"/>
                <w:lang w:val="en-US"/>
              </w:rPr>
              <w:t>For 1-symbol short-PUCCH for UCI of up to 2 bits,</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hint="eastAsia"/>
                <w:lang w:val="en-US"/>
              </w:rPr>
              <w:t xml:space="preserve">The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r w:rsidRPr="008621D9">
              <w:rPr>
                <w:rFonts w:eastAsia="MS Mincho" w:hint="eastAsia"/>
                <w:lang w:val="en-US"/>
              </w:rPr>
              <w:t xml:space="preserve"> with consecutive </w:t>
            </w:r>
            <w:r w:rsidRPr="008621D9">
              <w:rPr>
                <w:rFonts w:eastAsia="MS Mincho"/>
                <w:lang w:val="en-US"/>
              </w:rPr>
              <w:t xml:space="preserve">mapping </w:t>
            </w:r>
            <w:r w:rsidRPr="008621D9">
              <w:rPr>
                <w:rFonts w:eastAsia="MS Mincho" w:hint="eastAsia"/>
                <w:lang w:val="en-US"/>
              </w:rPr>
              <w:t xml:space="preserve">within a PRB </w:t>
            </w:r>
            <w:r w:rsidRPr="008621D9">
              <w:rPr>
                <w:rFonts w:eastAsia="MS Mincho"/>
                <w:lang w:val="en-US"/>
              </w:rPr>
              <w:t>is at least supported.</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lang w:val="en-US"/>
              </w:rPr>
              <w:t>Further study 24 or 48 REs.</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hint="eastAsia"/>
                <w:lang w:val="en-US"/>
              </w:rPr>
              <w:t xml:space="preserve">Further study </w:t>
            </w:r>
            <w:r w:rsidRPr="008621D9">
              <w:rPr>
                <w:rFonts w:eastAsia="MS Mincho"/>
                <w:lang w:val="en-US"/>
              </w:rPr>
              <w:t>for</w:t>
            </w:r>
            <w:r w:rsidRPr="008621D9">
              <w:rPr>
                <w:rFonts w:eastAsia="MS Mincho" w:hint="eastAsia"/>
                <w:lang w:val="en-US"/>
              </w:rPr>
              <w:t xml:space="preserve"> </w:t>
            </w:r>
            <w:r w:rsidRPr="008621D9">
              <w:rPr>
                <w:rFonts w:eastAsia="MS Mincho"/>
                <w:lang w:val="en-US"/>
              </w:rPr>
              <w:t>multiplexing b/w sequence-based short-PUCCH and other sequences using CDM or FDM (DMRS for PUSCH/PUCCH, SRS, long-PUCCH).</w:t>
            </w:r>
          </w:p>
          <w:p w:rsidR="001A3CF5" w:rsidRPr="008621D9" w:rsidRDefault="001A3CF5" w:rsidP="001A3CF5">
            <w:pPr>
              <w:pStyle w:val="a4"/>
              <w:numPr>
                <w:ilvl w:val="2"/>
                <w:numId w:val="8"/>
              </w:numPr>
              <w:ind w:leftChars="0"/>
              <w:jc w:val="both"/>
              <w:rPr>
                <w:rFonts w:eastAsia="MS Mincho"/>
                <w:lang w:val="en-US"/>
              </w:rPr>
            </w:pPr>
            <w:r w:rsidRPr="008621D9">
              <w:rPr>
                <w:rFonts w:eastAsia="MS Mincho"/>
                <w:lang w:val="en-US"/>
              </w:rPr>
              <w:t>Including comb-structure</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lang w:val="en-US"/>
              </w:rPr>
              <w:t>For t</w:t>
            </w:r>
            <w:r w:rsidRPr="008621D9">
              <w:rPr>
                <w:rFonts w:eastAsia="MS Mincho" w:hint="eastAsia"/>
                <w:lang w:val="en-US"/>
              </w:rPr>
              <w:t xml:space="preserve">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p>
          <w:p w:rsidR="001A3CF5" w:rsidRDefault="001A3CF5" w:rsidP="001A3CF5">
            <w:pPr>
              <w:pStyle w:val="a4"/>
              <w:numPr>
                <w:ilvl w:val="2"/>
                <w:numId w:val="8"/>
              </w:numPr>
              <w:ind w:leftChars="0"/>
              <w:jc w:val="both"/>
              <w:rPr>
                <w:rFonts w:eastAsia="MS Mincho"/>
                <w:lang w:val="en-US"/>
              </w:rPr>
            </w:pPr>
            <w:r w:rsidRPr="008621D9">
              <w:rPr>
                <w:rFonts w:eastAsia="MS Mincho"/>
                <w:lang w:val="en-US"/>
              </w:rPr>
              <w:t>The supported number of base sequences is 30</w:t>
            </w:r>
          </w:p>
          <w:p w:rsidR="001A3CF5" w:rsidRPr="001A3CF5" w:rsidRDefault="001A3CF5" w:rsidP="001A3CF5">
            <w:pPr>
              <w:pStyle w:val="a4"/>
              <w:numPr>
                <w:ilvl w:val="2"/>
                <w:numId w:val="8"/>
              </w:numPr>
              <w:ind w:leftChars="0"/>
              <w:jc w:val="both"/>
              <w:rPr>
                <w:rFonts w:eastAsia="MS Mincho"/>
                <w:lang w:val="en-US"/>
              </w:rPr>
            </w:pPr>
            <w:r w:rsidRPr="001A3CF5">
              <w:rPr>
                <w:rFonts w:eastAsia="MS Mincho" w:hint="eastAsia"/>
                <w:lang w:val="en-US"/>
              </w:rPr>
              <w:t xml:space="preserve">The number of cyclic shifts available for one </w:t>
            </w:r>
            <w:r w:rsidRPr="001A3CF5">
              <w:rPr>
                <w:rFonts w:eastAsia="MS Mincho"/>
                <w:lang w:val="en-US"/>
              </w:rPr>
              <w:t xml:space="preserve">base </w:t>
            </w:r>
            <w:r w:rsidRPr="001A3CF5">
              <w:rPr>
                <w:rFonts w:eastAsia="MS Mincho" w:hint="eastAsia"/>
                <w:lang w:val="en-US"/>
              </w:rPr>
              <w:t>sequence is</w:t>
            </w:r>
            <w:r w:rsidRPr="001A3CF5">
              <w:rPr>
                <w:rFonts w:eastAsia="MS Mincho"/>
                <w:lang w:val="en-US"/>
              </w:rPr>
              <w:t xml:space="preserve"> 12</w:t>
            </w:r>
          </w:p>
        </w:tc>
      </w:tr>
    </w:tbl>
    <w:p w:rsidR="001A3CF5" w:rsidRPr="001A3CF5" w:rsidRDefault="001A3CF5" w:rsidP="00670064">
      <w:pPr>
        <w:widowControl w:val="0"/>
        <w:autoSpaceDE w:val="0"/>
        <w:autoSpaceDN w:val="0"/>
        <w:spacing w:after="180" w:line="252" w:lineRule="auto"/>
        <w:ind w:firstLineChars="50" w:firstLine="100"/>
        <w:jc w:val="both"/>
        <w:rPr>
          <w:lang w:val="en-US" w:eastAsia="ko-KR"/>
        </w:rPr>
      </w:pPr>
    </w:p>
    <w:p w:rsidR="00670064" w:rsidRDefault="00670064" w:rsidP="00670064">
      <w:pPr>
        <w:pStyle w:val="1"/>
        <w:numPr>
          <w:ilvl w:val="0"/>
          <w:numId w:val="1"/>
        </w:numPr>
      </w:pPr>
      <w:r>
        <w:t>Discussion</w:t>
      </w:r>
    </w:p>
    <w:p w:rsidR="00171769" w:rsidRDefault="00171769" w:rsidP="00B01C5D">
      <w:pPr>
        <w:widowControl w:val="0"/>
        <w:autoSpaceDE w:val="0"/>
        <w:autoSpaceDN w:val="0"/>
        <w:spacing w:after="180" w:line="252" w:lineRule="auto"/>
        <w:ind w:firstLineChars="50" w:firstLine="100"/>
        <w:jc w:val="both"/>
        <w:rPr>
          <w:lang w:eastAsia="ko-KR"/>
        </w:rPr>
      </w:pPr>
      <w:bookmarkStart w:id="4" w:name="OLE_LINK11"/>
      <w:bookmarkStart w:id="5" w:name="OLE_LINK12"/>
      <w:r>
        <w:rPr>
          <w:lang w:eastAsia="ko-KR"/>
        </w:rPr>
        <w:t>In this section, we consider multiplexing short PUCCH and SRS. Some companies prefer the SRS and the PUCCH can be allocated in the different symbols (TDM), while other companies the SRS and the PUCCH can be allocated in the same symbol (FDM, or CDM).</w:t>
      </w:r>
    </w:p>
    <w:p w:rsidR="00171769" w:rsidRDefault="00171769" w:rsidP="00B01C5D">
      <w:pPr>
        <w:widowControl w:val="0"/>
        <w:autoSpaceDE w:val="0"/>
        <w:autoSpaceDN w:val="0"/>
        <w:spacing w:after="180" w:line="252" w:lineRule="auto"/>
        <w:ind w:firstLineChars="50" w:firstLine="100"/>
        <w:jc w:val="both"/>
        <w:rPr>
          <w:lang w:eastAsia="ko-KR"/>
        </w:rPr>
      </w:pPr>
      <w:r>
        <w:rPr>
          <w:lang w:eastAsia="ko-KR"/>
        </w:rPr>
        <w:t xml:space="preserve">Considering the TDM approach, we can refer to the following agreements. </w:t>
      </w:r>
    </w:p>
    <w:tbl>
      <w:tblPr>
        <w:tblStyle w:val="a5"/>
        <w:tblW w:w="0" w:type="auto"/>
        <w:tblLook w:val="04A0" w:firstRow="1" w:lastRow="0" w:firstColumn="1" w:lastColumn="0" w:noHBand="0" w:noVBand="1"/>
      </w:tblPr>
      <w:tblGrid>
        <w:gridCol w:w="9016"/>
      </w:tblGrid>
      <w:tr w:rsidR="00171769" w:rsidTr="00171769">
        <w:tc>
          <w:tcPr>
            <w:tcW w:w="9016" w:type="dxa"/>
          </w:tcPr>
          <w:p w:rsidR="00171769" w:rsidRPr="009942E0" w:rsidRDefault="00171769" w:rsidP="00171769">
            <w:pPr>
              <w:rPr>
                <w:rFonts w:ascii="Times New Roman" w:eastAsia="MS Mincho" w:hAnsi="Times New Roman"/>
                <w:b/>
                <w:u w:val="single"/>
                <w:lang w:val="en-US" w:eastAsia="ja-JP"/>
              </w:rPr>
            </w:pPr>
            <w:r w:rsidRPr="009942E0">
              <w:rPr>
                <w:rFonts w:ascii="Times New Roman" w:eastAsia="MS Mincho" w:hAnsi="Times New Roman"/>
                <w:b/>
                <w:highlight w:val="green"/>
                <w:u w:val="single"/>
                <w:lang w:val="en-US" w:eastAsia="ja-JP"/>
              </w:rPr>
              <w:t>Agreements:</w:t>
            </w:r>
            <w:r w:rsidRPr="004770A2">
              <w:rPr>
                <w:rFonts w:eastAsia="MS Mincho"/>
                <w:lang w:val="en-US" w:eastAsia="ja-JP"/>
              </w:rPr>
              <w:t xml:space="preserve"> </w:t>
            </w:r>
            <w:r>
              <w:rPr>
                <w:rFonts w:eastAsia="MS Mincho"/>
                <w:lang w:val="en-US" w:eastAsia="ja-JP"/>
              </w:rPr>
              <w:t>(RAN1-89)</w:t>
            </w:r>
          </w:p>
          <w:p w:rsidR="00171769" w:rsidRPr="009942E0" w:rsidRDefault="00171769" w:rsidP="00171769">
            <w:pPr>
              <w:numPr>
                <w:ilvl w:val="0"/>
                <w:numId w:val="6"/>
              </w:numPr>
              <w:rPr>
                <w:rFonts w:ascii="Times New Roman" w:eastAsia="MS Mincho" w:hAnsi="Times New Roman"/>
                <w:lang w:val="en-US" w:eastAsia="ja-JP"/>
              </w:rPr>
            </w:pPr>
            <w:r w:rsidRPr="009942E0">
              <w:rPr>
                <w:rFonts w:ascii="Times New Roman" w:eastAsia="MS Mincho" w:hAnsi="Times New Roman"/>
                <w:lang w:val="en-US" w:eastAsia="ja-JP"/>
              </w:rPr>
              <w:t>NR supports configuration of an X-port SRS resource spanning N adjacent OFDM symbols within the same slot where</w:t>
            </w:r>
          </w:p>
          <w:p w:rsidR="00171769" w:rsidRDefault="00171769" w:rsidP="00171769">
            <w:pPr>
              <w:numPr>
                <w:ilvl w:val="1"/>
                <w:numId w:val="6"/>
              </w:numPr>
              <w:rPr>
                <w:lang w:eastAsia="ko-KR"/>
              </w:rPr>
            </w:pPr>
            <w:r w:rsidRPr="009942E0">
              <w:rPr>
                <w:rFonts w:ascii="Times New Roman" w:eastAsia="MS Mincho" w:hAnsi="Times New Roman"/>
                <w:lang w:val="en-US" w:eastAsia="ja-JP"/>
              </w:rPr>
              <w:t>N = 1, 2, 4 at least</w:t>
            </w:r>
          </w:p>
        </w:tc>
      </w:tr>
    </w:tbl>
    <w:p w:rsidR="00B01C5D" w:rsidRDefault="00B01C5D" w:rsidP="00B01C5D">
      <w:pPr>
        <w:widowControl w:val="0"/>
        <w:autoSpaceDE w:val="0"/>
        <w:autoSpaceDN w:val="0"/>
        <w:spacing w:after="180" w:line="252" w:lineRule="auto"/>
        <w:ind w:firstLineChars="50" w:firstLine="100"/>
        <w:jc w:val="both"/>
        <w:rPr>
          <w:lang w:eastAsia="ko-KR"/>
        </w:rPr>
      </w:pPr>
    </w:p>
    <w:p w:rsidR="00DA0FC5" w:rsidRDefault="00B01C5D" w:rsidP="00B01C5D">
      <w:pPr>
        <w:widowControl w:val="0"/>
        <w:autoSpaceDE w:val="0"/>
        <w:autoSpaceDN w:val="0"/>
        <w:spacing w:after="180" w:line="252" w:lineRule="auto"/>
        <w:ind w:firstLineChars="50" w:firstLine="100"/>
        <w:jc w:val="both"/>
        <w:rPr>
          <w:lang w:eastAsia="ko-KR"/>
        </w:rPr>
      </w:pPr>
      <w:r>
        <w:rPr>
          <w:lang w:eastAsia="ko-KR"/>
        </w:rPr>
        <w:t xml:space="preserve">We can interpret this in this context as a UL slot has to have N SRS symbols and additional </w:t>
      </w:r>
      <w:r w:rsidR="00BD162D">
        <w:rPr>
          <w:lang w:eastAsia="ko-KR"/>
        </w:rPr>
        <w:t xml:space="preserve">PUCCH </w:t>
      </w:r>
      <w:r>
        <w:rPr>
          <w:lang w:eastAsia="ko-KR"/>
        </w:rPr>
        <w:t>symbol</w:t>
      </w:r>
      <w:r w:rsidR="00BD162D">
        <w:rPr>
          <w:lang w:eastAsia="ko-KR"/>
        </w:rPr>
        <w:t>(s).</w:t>
      </w:r>
      <w:r>
        <w:rPr>
          <w:lang w:eastAsia="ko-KR"/>
        </w:rPr>
        <w:t xml:space="preserve"> </w:t>
      </w:r>
      <w:r w:rsidR="008A3F55">
        <w:rPr>
          <w:lang w:eastAsia="ko-KR"/>
        </w:rPr>
        <w:t>In other words, a</w:t>
      </w:r>
      <w:r>
        <w:rPr>
          <w:lang w:eastAsia="ko-KR"/>
        </w:rPr>
        <w:t xml:space="preserve">t least N+1 </w:t>
      </w:r>
      <w:r w:rsidR="00DA0FC5">
        <w:rPr>
          <w:lang w:eastAsia="ko-KR"/>
        </w:rPr>
        <w:t xml:space="preserve">(= 2, 3, 5) </w:t>
      </w:r>
      <w:r>
        <w:rPr>
          <w:lang w:eastAsia="ko-KR"/>
        </w:rPr>
        <w:t xml:space="preserve">symbols </w:t>
      </w:r>
      <w:r w:rsidR="005E5C8F">
        <w:rPr>
          <w:lang w:eastAsia="ko-KR"/>
        </w:rPr>
        <w:t>can be</w:t>
      </w:r>
      <w:r>
        <w:rPr>
          <w:lang w:eastAsia="ko-KR"/>
        </w:rPr>
        <w:t xml:space="preserve"> configure</w:t>
      </w:r>
      <w:r w:rsidR="005E5C8F">
        <w:rPr>
          <w:lang w:eastAsia="ko-KR"/>
        </w:rPr>
        <w:t>d</w:t>
      </w:r>
      <w:r>
        <w:rPr>
          <w:lang w:eastAsia="ko-KR"/>
        </w:rPr>
        <w:t xml:space="preserve"> </w:t>
      </w:r>
      <w:r w:rsidR="005E5C8F">
        <w:rPr>
          <w:lang w:eastAsia="ko-KR"/>
        </w:rPr>
        <w:t xml:space="preserve">in the </w:t>
      </w:r>
      <w:r>
        <w:rPr>
          <w:lang w:eastAsia="ko-KR"/>
        </w:rPr>
        <w:t>TDM</w:t>
      </w:r>
      <w:r w:rsidR="005E5C8F">
        <w:rPr>
          <w:lang w:eastAsia="ko-KR"/>
        </w:rPr>
        <w:t xml:space="preserve"> approach</w:t>
      </w:r>
      <w:r w:rsidR="00424E9E">
        <w:rPr>
          <w:lang w:eastAsia="ko-KR"/>
        </w:rPr>
        <w:t xml:space="preserve">. </w:t>
      </w:r>
      <w:r w:rsidR="005E5C8F">
        <w:rPr>
          <w:lang w:eastAsia="ko-KR"/>
        </w:rPr>
        <w:t xml:space="preserve">If two PUCCH symbols are configured in the same slot, then the serving gNB should ensure that up to N+2 </w:t>
      </w:r>
      <w:r w:rsidR="00DA0FC5">
        <w:rPr>
          <w:lang w:eastAsia="ko-KR"/>
        </w:rPr>
        <w:t xml:space="preserve">(= 3, 4, 6) </w:t>
      </w:r>
      <w:r w:rsidR="005E5C8F">
        <w:rPr>
          <w:lang w:eastAsia="ko-KR"/>
        </w:rPr>
        <w:t xml:space="preserve">symbols should be available. </w:t>
      </w:r>
    </w:p>
    <w:p w:rsidR="00DA0FC5" w:rsidRDefault="00DA0FC5" w:rsidP="00B01C5D">
      <w:pPr>
        <w:widowControl w:val="0"/>
        <w:autoSpaceDE w:val="0"/>
        <w:autoSpaceDN w:val="0"/>
        <w:spacing w:after="180" w:line="252" w:lineRule="auto"/>
        <w:ind w:firstLineChars="50" w:firstLine="100"/>
        <w:jc w:val="both"/>
        <w:rPr>
          <w:lang w:eastAsia="ko-KR"/>
        </w:rPr>
      </w:pPr>
      <w:r>
        <w:rPr>
          <w:lang w:eastAsia="ko-KR"/>
        </w:rPr>
        <w:t xml:space="preserve">Considering FDM or CDM approach, no additional symbols other than N symbols are required to multiplex PUCCH and SRS. </w:t>
      </w:r>
      <w:r w:rsidR="00160C74">
        <w:rPr>
          <w:lang w:eastAsia="ko-KR"/>
        </w:rPr>
        <w:t xml:space="preserve">In this case, up to </w:t>
      </w:r>
      <w:r>
        <w:rPr>
          <w:lang w:eastAsia="ko-KR"/>
        </w:rPr>
        <w:t>14-N symbols can be used for other purposes such as PDSCH or GP</w:t>
      </w:r>
      <w:r w:rsidR="000929A1">
        <w:rPr>
          <w:lang w:eastAsia="ko-KR"/>
        </w:rPr>
        <w:t>, regardless of the duration of a short PUCCH</w:t>
      </w:r>
      <w:r>
        <w:rPr>
          <w:lang w:eastAsia="ko-KR"/>
        </w:rPr>
        <w:t xml:space="preserve">. </w:t>
      </w:r>
      <w:r w:rsidR="00160C74">
        <w:rPr>
          <w:lang w:eastAsia="ko-KR"/>
        </w:rPr>
        <w:t>In the dynamic TDD system, t</w:t>
      </w:r>
      <w:r>
        <w:rPr>
          <w:lang w:eastAsia="ko-KR"/>
        </w:rPr>
        <w:t>he serving gNB can have more freedom to assign the slot format</w:t>
      </w:r>
      <w:r w:rsidR="00160C74">
        <w:rPr>
          <w:lang w:eastAsia="ko-KR"/>
        </w:rPr>
        <w:t xml:space="preserve"> with respect to the traffic intensity</w:t>
      </w:r>
      <w:r w:rsidR="00EF255E">
        <w:rPr>
          <w:lang w:eastAsia="ko-KR"/>
        </w:rPr>
        <w:t>.</w:t>
      </w:r>
    </w:p>
    <w:p w:rsidR="00DA0FC5" w:rsidRPr="00DA0FC5" w:rsidRDefault="00DA0FC5" w:rsidP="00DA0FC5">
      <w:pPr>
        <w:widowControl w:val="0"/>
        <w:autoSpaceDE w:val="0"/>
        <w:autoSpaceDN w:val="0"/>
        <w:spacing w:after="180" w:line="252" w:lineRule="auto"/>
        <w:ind w:firstLineChars="50" w:firstLine="98"/>
        <w:jc w:val="both"/>
        <w:rPr>
          <w:b/>
          <w:lang w:eastAsia="ko-KR"/>
        </w:rPr>
      </w:pPr>
      <w:bookmarkStart w:id="6" w:name="_Ref492774684"/>
      <w:r w:rsidRPr="00DA0FC5">
        <w:rPr>
          <w:b/>
          <w:lang w:eastAsia="ko-KR"/>
        </w:rPr>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sidR="000D4E77">
        <w:rPr>
          <w:b/>
          <w:noProof/>
          <w:lang w:eastAsia="ko-KR"/>
        </w:rPr>
        <w:t>1</w:t>
      </w:r>
      <w:r w:rsidRPr="00DA0FC5">
        <w:rPr>
          <w:b/>
          <w:lang w:eastAsia="ko-KR"/>
        </w:rPr>
        <w:fldChar w:fldCharType="end"/>
      </w:r>
      <w:r>
        <w:rPr>
          <w:b/>
          <w:lang w:eastAsia="ko-KR"/>
        </w:rPr>
        <w:t xml:space="preserve">: </w:t>
      </w:r>
      <w:r w:rsidR="004A0571">
        <w:rPr>
          <w:b/>
          <w:lang w:eastAsia="ko-KR"/>
        </w:rPr>
        <w:t>When PUCCH and SRS are multiplexed¸ t</w:t>
      </w:r>
      <w:r w:rsidR="00E65372">
        <w:rPr>
          <w:b/>
          <w:lang w:eastAsia="ko-KR"/>
        </w:rPr>
        <w:t xml:space="preserve">he </w:t>
      </w:r>
      <w:r>
        <w:rPr>
          <w:b/>
          <w:lang w:eastAsia="ko-KR"/>
        </w:rPr>
        <w:t xml:space="preserve">FDM or </w:t>
      </w:r>
      <w:r w:rsidR="00E65372">
        <w:rPr>
          <w:b/>
          <w:lang w:eastAsia="ko-KR"/>
        </w:rPr>
        <w:t xml:space="preserve">the </w:t>
      </w:r>
      <w:r>
        <w:rPr>
          <w:b/>
          <w:lang w:eastAsia="ko-KR"/>
        </w:rPr>
        <w:t xml:space="preserve">CDM approach requires less symbols than </w:t>
      </w:r>
      <w:r w:rsidR="00E65372">
        <w:rPr>
          <w:b/>
          <w:lang w:eastAsia="ko-KR"/>
        </w:rPr>
        <w:t xml:space="preserve">the </w:t>
      </w:r>
      <w:r>
        <w:rPr>
          <w:b/>
          <w:lang w:eastAsia="ko-KR"/>
        </w:rPr>
        <w:t>TDM</w:t>
      </w:r>
      <w:r w:rsidR="004A0571">
        <w:rPr>
          <w:b/>
          <w:lang w:eastAsia="ko-KR"/>
        </w:rPr>
        <w:t>.</w:t>
      </w:r>
      <w:bookmarkEnd w:id="6"/>
    </w:p>
    <w:p w:rsidR="00DA0FC5" w:rsidRDefault="000929A1" w:rsidP="00B01C5D">
      <w:pPr>
        <w:widowControl w:val="0"/>
        <w:autoSpaceDE w:val="0"/>
        <w:autoSpaceDN w:val="0"/>
        <w:spacing w:after="180" w:line="252" w:lineRule="auto"/>
        <w:ind w:firstLineChars="50" w:firstLine="100"/>
        <w:jc w:val="both"/>
        <w:rPr>
          <w:lang w:eastAsia="ko-KR"/>
        </w:rPr>
      </w:pPr>
      <w:r>
        <w:rPr>
          <w:rFonts w:hint="eastAsia"/>
          <w:lang w:eastAsia="ko-KR"/>
        </w:rPr>
        <w:t xml:space="preserve">We </w:t>
      </w:r>
      <w:r w:rsidR="00E65372">
        <w:rPr>
          <w:lang w:eastAsia="ko-KR"/>
        </w:rPr>
        <w:t>recall</w:t>
      </w:r>
      <w:r>
        <w:rPr>
          <w:rFonts w:hint="eastAsia"/>
          <w:lang w:eastAsia="ko-KR"/>
        </w:rPr>
        <w:t xml:space="preserve"> another piece of agreement.</w:t>
      </w:r>
      <w:r>
        <w:rPr>
          <w:lang w:eastAsia="ko-KR"/>
        </w:rPr>
        <w:t xml:space="preserve"> This states that a UE can transmit short PUCCH and PUSCH by FDM.</w:t>
      </w:r>
    </w:p>
    <w:tbl>
      <w:tblPr>
        <w:tblStyle w:val="a5"/>
        <w:tblW w:w="0" w:type="auto"/>
        <w:tblLook w:val="04A0" w:firstRow="1" w:lastRow="0" w:firstColumn="1" w:lastColumn="0" w:noHBand="0" w:noVBand="1"/>
      </w:tblPr>
      <w:tblGrid>
        <w:gridCol w:w="9016"/>
      </w:tblGrid>
      <w:tr w:rsidR="000929A1" w:rsidTr="000929A1">
        <w:tc>
          <w:tcPr>
            <w:tcW w:w="9016" w:type="dxa"/>
          </w:tcPr>
          <w:p w:rsidR="004A0571" w:rsidRPr="00126982" w:rsidRDefault="004A0571" w:rsidP="004A0571">
            <w:pPr>
              <w:pStyle w:val="a9"/>
              <w:spacing w:after="0"/>
              <w:rPr>
                <w:b/>
                <w:u w:val="single"/>
              </w:rPr>
            </w:pPr>
            <w:r w:rsidRPr="00A21D4B">
              <w:rPr>
                <w:rFonts w:eastAsia="MS Mincho" w:hint="eastAsia"/>
                <w:b/>
                <w:highlight w:val="green"/>
                <w:u w:val="single"/>
                <w:lang w:eastAsia="ja-JP"/>
              </w:rPr>
              <w:lastRenderedPageBreak/>
              <w:t>Agreements:</w:t>
            </w:r>
            <w:r w:rsidRPr="004A0571">
              <w:rPr>
                <w:rFonts w:eastAsia="MS Mincho"/>
                <w:lang w:eastAsia="ja-JP"/>
              </w:rPr>
              <w:t xml:space="preserve"> (</w:t>
            </w:r>
            <w:r>
              <w:rPr>
                <w:rFonts w:eastAsia="MS Mincho"/>
                <w:lang w:eastAsia="ja-JP"/>
              </w:rPr>
              <w:t>RAN1-</w:t>
            </w:r>
            <w:r w:rsidRPr="004A0571">
              <w:rPr>
                <w:rFonts w:eastAsia="MS Mincho"/>
                <w:lang w:eastAsia="ja-JP"/>
              </w:rPr>
              <w:t>87)</w:t>
            </w:r>
          </w:p>
          <w:p w:rsidR="004A0571" w:rsidRPr="003F6312" w:rsidRDefault="004A0571" w:rsidP="004A0571">
            <w:pPr>
              <w:pStyle w:val="a9"/>
              <w:numPr>
                <w:ilvl w:val="0"/>
                <w:numId w:val="11"/>
              </w:numPr>
              <w:spacing w:after="0"/>
            </w:pPr>
            <w:r>
              <w:t>Support FDM of ‘short UCI’ and data, both within a UE and between UEs</w:t>
            </w:r>
            <w:r w:rsidRPr="00A21D4B">
              <w:rPr>
                <w:rFonts w:eastAsia="MS Mincho" w:hint="eastAsia"/>
                <w:lang w:eastAsia="ja-JP"/>
              </w:rPr>
              <w:t xml:space="preserve"> </w:t>
            </w:r>
            <w:r w:rsidRPr="00404128">
              <w:rPr>
                <w:rFonts w:eastAsia="MS Mincho" w:hint="eastAsia"/>
                <w:lang w:eastAsia="ja-JP"/>
              </w:rPr>
              <w:t>at least for the case where the PRB</w:t>
            </w:r>
            <w:r>
              <w:rPr>
                <w:rFonts w:eastAsia="MS Mincho" w:hint="eastAsia"/>
                <w:lang w:eastAsia="ja-JP"/>
              </w:rPr>
              <w:t>s for short UCI and data are</w:t>
            </w:r>
            <w:r w:rsidRPr="00404128">
              <w:rPr>
                <w:rFonts w:eastAsia="MS Mincho" w:hint="eastAsia"/>
                <w:lang w:eastAsia="ja-JP"/>
              </w:rPr>
              <w:t xml:space="preserve"> non-overlapping</w:t>
            </w:r>
          </w:p>
          <w:p w:rsidR="004A0571" w:rsidRPr="003F6312" w:rsidRDefault="004A0571" w:rsidP="004A0571">
            <w:pPr>
              <w:pStyle w:val="a9"/>
              <w:numPr>
                <w:ilvl w:val="0"/>
                <w:numId w:val="11"/>
              </w:numPr>
              <w:spacing w:after="0"/>
            </w:pPr>
            <w:r w:rsidRPr="00A21D4B">
              <w:rPr>
                <w:rFonts w:eastAsia="MS Mincho" w:hint="eastAsia"/>
                <w:lang w:eastAsia="ja-JP"/>
              </w:rPr>
              <w:t xml:space="preserve">FFS: PUSCH in the short UL duration can be scheduled </w:t>
            </w:r>
            <w:r w:rsidRPr="00D51418">
              <w:rPr>
                <w:rFonts w:eastAsia="MS Mincho"/>
                <w:lang w:eastAsia="ja-JP"/>
              </w:rPr>
              <w:t>independently</w:t>
            </w:r>
          </w:p>
          <w:p w:rsidR="004A0571" w:rsidRPr="004A0571" w:rsidRDefault="004A0571" w:rsidP="000929A1">
            <w:pPr>
              <w:rPr>
                <w:rFonts w:eastAsia="MS Mincho"/>
                <w:b/>
                <w:szCs w:val="20"/>
                <w:highlight w:val="green"/>
                <w:u w:val="single"/>
                <w:lang w:eastAsia="ja-JP"/>
              </w:rPr>
            </w:pPr>
          </w:p>
          <w:p w:rsidR="000929A1" w:rsidRPr="007C1DB7" w:rsidRDefault="000929A1" w:rsidP="000929A1">
            <w:pPr>
              <w:rPr>
                <w:rFonts w:eastAsia="MS Mincho"/>
                <w:b/>
                <w:szCs w:val="20"/>
                <w:u w:val="single"/>
                <w:lang w:eastAsia="ja-JP"/>
              </w:rPr>
            </w:pPr>
            <w:r w:rsidRPr="00ED6694">
              <w:rPr>
                <w:rFonts w:eastAsia="MS Mincho" w:hint="eastAsia"/>
                <w:b/>
                <w:szCs w:val="20"/>
                <w:highlight w:val="green"/>
                <w:u w:val="single"/>
                <w:lang w:eastAsia="ja-JP"/>
              </w:rPr>
              <w:t>Agreements:</w:t>
            </w:r>
            <w:r w:rsidRPr="00A4679E">
              <w:rPr>
                <w:rFonts w:eastAsia="MS Mincho"/>
                <w:szCs w:val="20"/>
                <w:lang w:eastAsia="ja-JP"/>
              </w:rPr>
              <w:t xml:space="preserve"> (NR adhoc 1)</w:t>
            </w:r>
          </w:p>
          <w:p w:rsidR="000929A1" w:rsidRPr="007C1DB7" w:rsidRDefault="000929A1" w:rsidP="000929A1">
            <w:pPr>
              <w:pStyle w:val="a4"/>
              <w:numPr>
                <w:ilvl w:val="0"/>
                <w:numId w:val="10"/>
              </w:numPr>
              <w:ind w:leftChars="0"/>
              <w:jc w:val="both"/>
              <w:rPr>
                <w:szCs w:val="20"/>
                <w:lang w:val="en-US"/>
              </w:rPr>
            </w:pPr>
            <w:r w:rsidRPr="007C1DB7">
              <w:rPr>
                <w:szCs w:val="20"/>
                <w:lang w:val="en-US"/>
              </w:rPr>
              <w:t>For PUCCH in short-duration,</w:t>
            </w:r>
          </w:p>
          <w:p w:rsidR="000929A1" w:rsidRDefault="000929A1" w:rsidP="000929A1">
            <w:pPr>
              <w:pStyle w:val="a4"/>
              <w:numPr>
                <w:ilvl w:val="1"/>
                <w:numId w:val="10"/>
              </w:numPr>
              <w:ind w:leftChars="0"/>
              <w:jc w:val="both"/>
              <w:rPr>
                <w:szCs w:val="20"/>
                <w:lang w:val="en-US"/>
              </w:rPr>
            </w:pPr>
            <w:r>
              <w:rPr>
                <w:szCs w:val="20"/>
                <w:lang w:val="en-US" w:eastAsia="ko-KR"/>
              </w:rPr>
              <w:t>…</w:t>
            </w:r>
          </w:p>
          <w:p w:rsidR="000929A1" w:rsidRPr="007C1DB7" w:rsidRDefault="000929A1" w:rsidP="000929A1">
            <w:pPr>
              <w:pStyle w:val="a4"/>
              <w:numPr>
                <w:ilvl w:val="1"/>
                <w:numId w:val="10"/>
              </w:numPr>
              <w:ind w:leftChars="0"/>
              <w:jc w:val="both"/>
              <w:rPr>
                <w:szCs w:val="20"/>
                <w:lang w:val="en-US"/>
              </w:rPr>
            </w:pPr>
            <w:r w:rsidRPr="007C1DB7">
              <w:rPr>
                <w:szCs w:val="20"/>
                <w:lang w:val="en-US"/>
              </w:rPr>
              <w:t>For a slot having short UL-part (i.e., DL-centric slot):</w:t>
            </w:r>
          </w:p>
          <w:p w:rsidR="000929A1" w:rsidRPr="000929A1" w:rsidRDefault="000929A1" w:rsidP="000929A1">
            <w:pPr>
              <w:pStyle w:val="a4"/>
              <w:numPr>
                <w:ilvl w:val="2"/>
                <w:numId w:val="10"/>
              </w:numPr>
              <w:ind w:leftChars="0"/>
              <w:jc w:val="both"/>
              <w:rPr>
                <w:lang w:val="en-US" w:eastAsia="ko-KR"/>
              </w:rPr>
            </w:pPr>
            <w:r w:rsidRPr="007C1DB7">
              <w:rPr>
                <w:szCs w:val="20"/>
                <w:lang w:val="en-US"/>
              </w:rPr>
              <w:t>‘Short UCI’ and data can be FDMed by one UE if a data is scheduled on the short UL-part.</w:t>
            </w:r>
          </w:p>
        </w:tc>
      </w:tr>
    </w:tbl>
    <w:p w:rsidR="000929A1" w:rsidRDefault="000929A1" w:rsidP="00B01C5D">
      <w:pPr>
        <w:widowControl w:val="0"/>
        <w:autoSpaceDE w:val="0"/>
        <w:autoSpaceDN w:val="0"/>
        <w:spacing w:after="180" w:line="252" w:lineRule="auto"/>
        <w:ind w:firstLineChars="50" w:firstLine="100"/>
        <w:jc w:val="both"/>
        <w:rPr>
          <w:lang w:eastAsia="ko-KR"/>
        </w:rPr>
      </w:pPr>
    </w:p>
    <w:p w:rsidR="00E65372" w:rsidRDefault="000929A1" w:rsidP="000929A1">
      <w:pPr>
        <w:widowControl w:val="0"/>
        <w:autoSpaceDE w:val="0"/>
        <w:autoSpaceDN w:val="0"/>
        <w:spacing w:after="180" w:line="252" w:lineRule="auto"/>
        <w:ind w:firstLineChars="50" w:firstLine="100"/>
        <w:jc w:val="both"/>
        <w:rPr>
          <w:lang w:eastAsia="ko-KR"/>
        </w:rPr>
      </w:pPr>
      <w:r>
        <w:rPr>
          <w:lang w:eastAsia="ko-KR"/>
        </w:rPr>
        <w:t>R</w:t>
      </w:r>
      <w:r>
        <w:rPr>
          <w:rFonts w:hint="eastAsia"/>
          <w:lang w:eastAsia="ko-KR"/>
        </w:rPr>
        <w:t xml:space="preserve">ecalling </w:t>
      </w:r>
      <w:r>
        <w:rPr>
          <w:lang w:eastAsia="ko-KR"/>
        </w:rPr>
        <w:t xml:space="preserve">that one symbol PUCCH for 1 or 2 bits will carry HARQ-ACK or SR, those UCI types does not periodically generated. </w:t>
      </w:r>
      <w:r w:rsidR="00E65372">
        <w:rPr>
          <w:lang w:eastAsia="ko-KR"/>
        </w:rPr>
        <w:t>The generation of PUCCH</w:t>
      </w:r>
      <w:r>
        <w:rPr>
          <w:lang w:eastAsia="ko-KR"/>
        </w:rPr>
        <w:t xml:space="preserve"> depends on the DL traffic arrival rate and also to the UL traffic arrival rate. This means that even though the serving gNB reserves PUCCH resource</w:t>
      </w:r>
      <w:r w:rsidR="00E65372">
        <w:rPr>
          <w:lang w:eastAsia="ko-KR"/>
        </w:rPr>
        <w:t>s</w:t>
      </w:r>
      <w:r>
        <w:rPr>
          <w:lang w:eastAsia="ko-KR"/>
        </w:rPr>
        <w:t xml:space="preserve">, the one symbol PUCCH may not use it at all. In this case, it is desirable </w:t>
      </w:r>
      <w:r w:rsidR="00E65372">
        <w:rPr>
          <w:lang w:eastAsia="ko-KR"/>
        </w:rPr>
        <w:t>to reuse</w:t>
      </w:r>
      <w:r>
        <w:rPr>
          <w:lang w:eastAsia="ko-KR"/>
        </w:rPr>
        <w:t xml:space="preserve"> </w:t>
      </w:r>
      <w:r w:rsidR="00E65372">
        <w:rPr>
          <w:lang w:eastAsia="ko-KR"/>
        </w:rPr>
        <w:t>dynamically the PUCCH resource onto PUSCH.</w:t>
      </w:r>
    </w:p>
    <w:p w:rsidR="00A4679E" w:rsidRDefault="00E65372" w:rsidP="009A7C26">
      <w:pPr>
        <w:widowControl w:val="0"/>
        <w:autoSpaceDE w:val="0"/>
        <w:autoSpaceDN w:val="0"/>
        <w:spacing w:after="180" w:line="252" w:lineRule="auto"/>
        <w:ind w:firstLineChars="50" w:firstLine="100"/>
        <w:jc w:val="both"/>
        <w:rPr>
          <w:lang w:eastAsia="ko-KR"/>
        </w:rPr>
      </w:pPr>
      <w:r>
        <w:rPr>
          <w:lang w:eastAsia="ko-KR"/>
        </w:rPr>
        <w:t xml:space="preserve">To utilize the PUCCH resource by PUSCH allocation, the serving gNB should </w:t>
      </w:r>
      <w:r w:rsidR="009A7C26">
        <w:rPr>
          <w:lang w:eastAsia="ko-KR"/>
        </w:rPr>
        <w:t>acquire</w:t>
      </w:r>
      <w:r>
        <w:rPr>
          <w:lang w:eastAsia="ko-KR"/>
        </w:rPr>
        <w:t xml:space="preserve"> the UL CSI by receiving SRS. Thus, the SRS should sweep all subbands</w:t>
      </w:r>
      <w:r w:rsidR="00F4640E">
        <w:rPr>
          <w:lang w:eastAsia="ko-KR"/>
        </w:rPr>
        <w:t xml:space="preserve"> in the active BwP</w:t>
      </w:r>
      <w:r>
        <w:rPr>
          <w:lang w:eastAsia="ko-KR"/>
        </w:rPr>
        <w:t>, including the configured PUCCH resource pool</w:t>
      </w:r>
      <w:r w:rsidRPr="00C85D0A">
        <w:rPr>
          <w:lang w:eastAsia="ko-KR"/>
        </w:rPr>
        <w:t xml:space="preserve"> </w:t>
      </w:r>
      <w:r>
        <w:rPr>
          <w:lang w:eastAsia="ko-KR"/>
        </w:rPr>
        <w:t>in the active BwP.</w:t>
      </w:r>
      <w:r w:rsidR="009A7C26">
        <w:rPr>
          <w:rFonts w:hint="eastAsia"/>
          <w:lang w:eastAsia="ko-KR"/>
        </w:rPr>
        <w:t xml:space="preserve"> </w:t>
      </w:r>
      <w:r w:rsidR="00066B2C">
        <w:rPr>
          <w:lang w:eastAsia="ko-KR"/>
        </w:rPr>
        <w:t>The time granularity for frequency hopping determines the UL CSI latency. For example, if two symbol PUCCH is transmitted, then the PUCCH resource</w:t>
      </w:r>
      <w:r w:rsidR="00A4679E">
        <w:rPr>
          <w:lang w:eastAsia="ko-KR"/>
        </w:rPr>
        <w:t xml:space="preserve"> stays for at least two symbols in the slot and the SRS resource does not hop for those symbols. Thus, the SRS subband sweeping requires more time as the time granularity for SRS frequency hopping becomes larger. </w:t>
      </w:r>
    </w:p>
    <w:p w:rsidR="00A4679E" w:rsidRDefault="00A4679E" w:rsidP="009A7C26">
      <w:pPr>
        <w:widowControl w:val="0"/>
        <w:autoSpaceDE w:val="0"/>
        <w:autoSpaceDN w:val="0"/>
        <w:spacing w:after="180" w:line="252" w:lineRule="auto"/>
        <w:ind w:firstLineChars="50" w:firstLine="100"/>
        <w:jc w:val="both"/>
        <w:rPr>
          <w:lang w:eastAsia="ko-KR"/>
        </w:rPr>
      </w:pPr>
      <w:r>
        <w:rPr>
          <w:lang w:eastAsia="ko-KR"/>
        </w:rPr>
        <w:t>However, if the serving gNB allows to multiplex SRS resource and PUCCH resource by CDM or FDM, then the above issue is resolved</w:t>
      </w:r>
      <w:r w:rsidR="004A0571">
        <w:rPr>
          <w:lang w:eastAsia="ko-KR"/>
        </w:rPr>
        <w:t xml:space="preserve"> because t</w:t>
      </w:r>
      <w:r>
        <w:rPr>
          <w:lang w:eastAsia="ko-KR"/>
        </w:rPr>
        <w:t>he PUCCH frequency hopping can be decouple to the SRS frequency hopping.</w:t>
      </w:r>
      <w:r w:rsidR="004A0571">
        <w:rPr>
          <w:lang w:eastAsia="ko-KR"/>
        </w:rPr>
        <w:t xml:space="preserve"> The latency for UL CSI acquisition can be optimized as fast as the serving gNB wants, e.g., SRS resource of a port per symbol can hop.</w:t>
      </w:r>
    </w:p>
    <w:p w:rsidR="004A0571" w:rsidRPr="00DA0FC5" w:rsidRDefault="004A0571" w:rsidP="004A0571">
      <w:pPr>
        <w:widowControl w:val="0"/>
        <w:autoSpaceDE w:val="0"/>
        <w:autoSpaceDN w:val="0"/>
        <w:spacing w:after="180" w:line="252" w:lineRule="auto"/>
        <w:ind w:firstLineChars="50" w:firstLine="98"/>
        <w:jc w:val="both"/>
        <w:rPr>
          <w:b/>
          <w:lang w:eastAsia="ko-KR"/>
        </w:rPr>
      </w:pPr>
      <w:bookmarkStart w:id="7" w:name="_Ref492774689"/>
      <w:r w:rsidRPr="00DA0FC5">
        <w:rPr>
          <w:b/>
          <w:lang w:eastAsia="ko-KR"/>
        </w:rPr>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sidR="000D4E77">
        <w:rPr>
          <w:b/>
          <w:noProof/>
          <w:lang w:eastAsia="ko-KR"/>
        </w:rPr>
        <w:t>2</w:t>
      </w:r>
      <w:r w:rsidRPr="00DA0FC5">
        <w:rPr>
          <w:b/>
          <w:lang w:eastAsia="ko-KR"/>
        </w:rPr>
        <w:fldChar w:fldCharType="end"/>
      </w:r>
      <w:r>
        <w:rPr>
          <w:b/>
          <w:lang w:eastAsia="ko-KR"/>
        </w:rPr>
        <w:t>: When PUCCH and SRS are multiplexed, the FDM or the CDM approach requires less latency to acquire UL CSI than the TDM.</w:t>
      </w:r>
      <w:bookmarkEnd w:id="7"/>
      <w:r>
        <w:rPr>
          <w:b/>
          <w:lang w:eastAsia="ko-KR"/>
        </w:rPr>
        <w:t xml:space="preserve"> </w:t>
      </w:r>
    </w:p>
    <w:p w:rsidR="00AE3A45" w:rsidRDefault="00AE3A45" w:rsidP="00AE3A45">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context, t</w:t>
      </w:r>
      <w:r>
        <w:rPr>
          <w:rFonts w:hint="eastAsia"/>
          <w:lang w:eastAsia="ko-KR"/>
        </w:rPr>
        <w:t xml:space="preserve">he WF </w:t>
      </w:r>
      <w:r>
        <w:rPr>
          <w:lang w:eastAsia="ko-KR"/>
        </w:rPr>
        <w:t xml:space="preserve">[1] proposed specific RE mappings for one symbol PUCCH for 1 or 2 bits. The transmission comb of PUCCH can be utilized in various ways. SRS symbol and PUCCH symbol can multiplex in different symbols (TDM), and can multiplex in the same symbol (FDM and/or CDM). </w:t>
      </w:r>
      <w:r w:rsidR="00541E10">
        <w:rPr>
          <w:lang w:eastAsia="ko-KR"/>
        </w:rPr>
        <w:t>The FDM approach can be further classified into PRB-level and tone-level FDM, and we focus on the tone-level FDM in following paragraphs.</w:t>
      </w:r>
    </w:p>
    <w:p w:rsidR="00AE3A45" w:rsidRDefault="00AE3A45" w:rsidP="00AE3A45">
      <w:pPr>
        <w:widowControl w:val="0"/>
        <w:autoSpaceDE w:val="0"/>
        <w:autoSpaceDN w:val="0"/>
        <w:spacing w:after="180" w:line="252" w:lineRule="auto"/>
        <w:ind w:firstLineChars="50" w:firstLine="100"/>
        <w:jc w:val="both"/>
        <w:rPr>
          <w:lang w:eastAsia="ko-KR"/>
        </w:rPr>
      </w:pPr>
      <w:r>
        <w:rPr>
          <w:lang w:eastAsia="ko-KR"/>
        </w:rPr>
        <w:t>Comparing CDM and</w:t>
      </w:r>
      <w:r w:rsidR="00541E10">
        <w:rPr>
          <w:lang w:eastAsia="ko-KR"/>
        </w:rPr>
        <w:t xml:space="preserve"> tone-level</w:t>
      </w:r>
      <w:r>
        <w:rPr>
          <w:lang w:eastAsia="ko-KR"/>
        </w:rPr>
        <w:t xml:space="preserve"> FDM, we want to emphasize the sequence perspective. Regarding CDM, the SRS sequence and the PUCCH sequence should be aligned to exploit the </w:t>
      </w:r>
      <w:r w:rsidR="00AE26CD">
        <w:rPr>
          <w:lang w:eastAsia="ko-KR"/>
        </w:rPr>
        <w:t>sequence property. This may not be possible because the SRS sequence</w:t>
      </w:r>
      <w:r w:rsidR="00EE32A2">
        <w:rPr>
          <w:lang w:eastAsia="ko-KR"/>
        </w:rPr>
        <w:t xml:space="preserve">, which will be based on </w:t>
      </w:r>
      <w:r w:rsidR="00D97EAD">
        <w:rPr>
          <w:lang w:eastAsia="ko-KR"/>
        </w:rPr>
        <w:t>CAZAC</w:t>
      </w:r>
      <w:r w:rsidR="00EE32A2">
        <w:rPr>
          <w:lang w:eastAsia="ko-KR"/>
        </w:rPr>
        <w:t>,</w:t>
      </w:r>
      <w:r w:rsidR="00AE26CD">
        <w:rPr>
          <w:lang w:eastAsia="ko-KR"/>
        </w:rPr>
        <w:t xml:space="preserve"> are independently designed with the PUCCH sequence</w:t>
      </w:r>
      <w:r w:rsidR="00EE32A2">
        <w:rPr>
          <w:lang w:eastAsia="ko-KR"/>
        </w:rPr>
        <w:t>, which will be based on CGS</w:t>
      </w:r>
      <w:r w:rsidR="00AE26CD">
        <w:rPr>
          <w:lang w:eastAsia="ko-KR"/>
        </w:rPr>
        <w:t xml:space="preserve">. </w:t>
      </w:r>
      <w:r w:rsidR="00EE32A2">
        <w:rPr>
          <w:lang w:eastAsia="ko-KR"/>
        </w:rPr>
        <w:t xml:space="preserve">Even though SRS sequence and PUCCH sequence can be designed </w:t>
      </w:r>
      <w:r w:rsidR="00A6235C">
        <w:rPr>
          <w:lang w:eastAsia="ko-KR"/>
        </w:rPr>
        <w:t>jointly in some metrics</w:t>
      </w:r>
      <w:r w:rsidR="00EE32A2">
        <w:rPr>
          <w:lang w:eastAsia="ko-KR"/>
        </w:rPr>
        <w:t xml:space="preserve">, </w:t>
      </w:r>
      <w:r w:rsidR="00A6235C">
        <w:rPr>
          <w:lang w:eastAsia="ko-KR"/>
        </w:rPr>
        <w:t>the PRBs should be aligned for CDM in terms of starting PRB index and number of PRBs.</w:t>
      </w:r>
      <w:r w:rsidR="005D5EFD">
        <w:rPr>
          <w:lang w:eastAsia="ko-KR"/>
        </w:rPr>
        <w:t xml:space="preserve"> I</w:t>
      </w:r>
      <w:r w:rsidR="00AE26CD">
        <w:rPr>
          <w:lang w:eastAsia="ko-KR"/>
        </w:rPr>
        <w:t>t is still possible CDM between PUCCH sequences of different formats, i.e., PUCCH for 1 or 2 bits can multiplex PUCCH for 3 bits or more by allocating the same subcarriers indices.</w:t>
      </w:r>
    </w:p>
    <w:p w:rsidR="00AE3A45" w:rsidRDefault="00EE32A2" w:rsidP="00AE3A45">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 xml:space="preserve">the case of </w:t>
      </w:r>
      <w:r w:rsidR="00541E10">
        <w:rPr>
          <w:lang w:eastAsia="ko-KR"/>
        </w:rPr>
        <w:t xml:space="preserve">tone-level </w:t>
      </w:r>
      <w:r>
        <w:rPr>
          <w:lang w:eastAsia="ko-KR"/>
        </w:rPr>
        <w:t>FDM, different sequences</w:t>
      </w:r>
      <w:r w:rsidR="00CD3937">
        <w:rPr>
          <w:lang w:eastAsia="ko-KR"/>
        </w:rPr>
        <w:t xml:space="preserve"> of different lengths</w:t>
      </w:r>
      <w:r>
        <w:rPr>
          <w:lang w:eastAsia="ko-KR"/>
        </w:rPr>
        <w:t xml:space="preserve"> can be allocated with different subcarriers indices. For example</w:t>
      </w:r>
      <w:r w:rsidR="007F2D99">
        <w:rPr>
          <w:lang w:eastAsia="ko-KR"/>
        </w:rPr>
        <w:t>,</w:t>
      </w:r>
      <w:r>
        <w:rPr>
          <w:lang w:eastAsia="ko-KR"/>
        </w:rPr>
        <w:t xml:space="preserve"> we can assume that SRS sequence is </w:t>
      </w:r>
      <w:r w:rsidR="00D97EAD">
        <w:rPr>
          <w:lang w:eastAsia="ko-KR"/>
        </w:rPr>
        <w:t>based on</w:t>
      </w:r>
      <w:r>
        <w:rPr>
          <w:lang w:eastAsia="ko-KR"/>
        </w:rPr>
        <w:t xml:space="preserve"> CAZAC and PUCCH sequence is </w:t>
      </w:r>
      <w:r w:rsidR="00D97EAD">
        <w:rPr>
          <w:lang w:eastAsia="ko-KR"/>
        </w:rPr>
        <w:t>based on</w:t>
      </w:r>
      <w:r>
        <w:rPr>
          <w:lang w:eastAsia="ko-KR"/>
        </w:rPr>
        <w:t xml:space="preserve"> </w:t>
      </w:r>
      <w:r w:rsidR="00D97EAD">
        <w:rPr>
          <w:lang w:eastAsia="ko-KR"/>
        </w:rPr>
        <w:t>CGS</w:t>
      </w:r>
      <w:r>
        <w:rPr>
          <w:lang w:eastAsia="ko-KR"/>
        </w:rPr>
        <w:t>.</w:t>
      </w:r>
      <w:r w:rsidR="00CD3937">
        <w:rPr>
          <w:lang w:eastAsia="ko-KR"/>
        </w:rPr>
        <w:t xml:space="preserve"> </w:t>
      </w:r>
      <w:r w:rsidR="00DA2D02">
        <w:rPr>
          <w:lang w:eastAsia="ko-KR"/>
        </w:rPr>
        <w:t xml:space="preserve">In this case, </w:t>
      </w:r>
      <w:r w:rsidR="00D35D33">
        <w:rPr>
          <w:lang w:eastAsia="ko-KR"/>
        </w:rPr>
        <w:t xml:space="preserve">two sequences have poor cross correlation property. Thus, </w:t>
      </w:r>
      <w:r w:rsidR="00220180">
        <w:rPr>
          <w:lang w:eastAsia="ko-KR"/>
        </w:rPr>
        <w:t>different</w:t>
      </w:r>
      <w:r w:rsidR="00CD3937">
        <w:rPr>
          <w:lang w:eastAsia="ko-KR"/>
        </w:rPr>
        <w:t xml:space="preserve"> transmission combs can be configured</w:t>
      </w:r>
      <w:r w:rsidR="00FA36BC">
        <w:rPr>
          <w:lang w:eastAsia="ko-KR"/>
        </w:rPr>
        <w:t>;</w:t>
      </w:r>
      <w:r w:rsidR="00CD3937">
        <w:rPr>
          <w:lang w:eastAsia="ko-KR"/>
        </w:rPr>
        <w:t xml:space="preserve"> </w:t>
      </w:r>
      <w:r w:rsidR="00FA36BC">
        <w:rPr>
          <w:lang w:eastAsia="ko-KR"/>
        </w:rPr>
        <w:t>e</w:t>
      </w:r>
      <w:r w:rsidR="00CD3937">
        <w:rPr>
          <w:lang w:eastAsia="ko-KR"/>
        </w:rPr>
        <w:t>ven transmission comb is assigned to SRS, and odd transmission comb is assigned to PUCCH.</w:t>
      </w:r>
      <w:r w:rsidR="00EE157D">
        <w:rPr>
          <w:lang w:eastAsia="ko-KR"/>
        </w:rPr>
        <w:t xml:space="preserve"> Thus, SRS and PUCCH can multiplex in FDM.</w:t>
      </w:r>
    </w:p>
    <w:p w:rsidR="00655ACB" w:rsidRDefault="00655ACB" w:rsidP="00D35D33">
      <w:pPr>
        <w:widowControl w:val="0"/>
        <w:autoSpaceDE w:val="0"/>
        <w:autoSpaceDN w:val="0"/>
        <w:spacing w:after="180" w:line="252" w:lineRule="auto"/>
        <w:ind w:firstLineChars="50" w:firstLine="100"/>
        <w:jc w:val="both"/>
        <w:rPr>
          <w:lang w:eastAsia="ko-KR"/>
        </w:rPr>
      </w:pPr>
      <w:r>
        <w:rPr>
          <w:lang w:eastAsia="ko-KR"/>
        </w:rPr>
        <w:t xml:space="preserve">Meanwhile, the wideband SRS is advantageous in terms of latency because the serving gNB can obtain UL CSI of a UL BwP at one SRS reception. It should be supported that UEs with sufficient transmission power are configured to the wideband SRS. </w:t>
      </w:r>
      <w:r w:rsidR="00D35D33">
        <w:rPr>
          <w:lang w:eastAsia="ko-KR"/>
        </w:rPr>
        <w:t xml:space="preserve">The CDM approach may not allow multiplexing because a subsequence of the wideband SRS, which is CAZAC, and the PUCCH, which is CGS, does not align in the frequency domain. However, the </w:t>
      </w:r>
      <w:r w:rsidR="005112AA">
        <w:rPr>
          <w:lang w:eastAsia="ko-KR"/>
        </w:rPr>
        <w:t xml:space="preserve">tone-level </w:t>
      </w:r>
      <w:r w:rsidR="00D35D33">
        <w:rPr>
          <w:lang w:eastAsia="ko-KR"/>
        </w:rPr>
        <w:t xml:space="preserve">FDM approach allows that </w:t>
      </w:r>
      <w:r>
        <w:rPr>
          <w:lang w:eastAsia="ko-KR"/>
        </w:rPr>
        <w:t xml:space="preserve">the wideband SRS does not </w:t>
      </w:r>
      <w:r w:rsidR="00D35D33">
        <w:rPr>
          <w:lang w:eastAsia="ko-KR"/>
        </w:rPr>
        <w:t>intervene a short PUCCH by assigning different transmission combs.</w:t>
      </w:r>
    </w:p>
    <w:p w:rsidR="00B54BAF" w:rsidRPr="00DA0FC5" w:rsidRDefault="00B54BAF" w:rsidP="00B54BAF">
      <w:pPr>
        <w:widowControl w:val="0"/>
        <w:autoSpaceDE w:val="0"/>
        <w:autoSpaceDN w:val="0"/>
        <w:spacing w:after="180" w:line="252" w:lineRule="auto"/>
        <w:ind w:firstLineChars="50" w:firstLine="98"/>
        <w:jc w:val="both"/>
        <w:rPr>
          <w:b/>
          <w:lang w:eastAsia="ko-KR"/>
        </w:rPr>
      </w:pPr>
      <w:bookmarkStart w:id="8" w:name="_Ref492774692"/>
      <w:r w:rsidRPr="00DA0FC5">
        <w:rPr>
          <w:b/>
          <w:lang w:eastAsia="ko-KR"/>
        </w:rPr>
        <w:lastRenderedPageBreak/>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sidR="000D4E77">
        <w:rPr>
          <w:b/>
          <w:noProof/>
          <w:lang w:eastAsia="ko-KR"/>
        </w:rPr>
        <w:t>3</w:t>
      </w:r>
      <w:r w:rsidRPr="00DA0FC5">
        <w:rPr>
          <w:b/>
          <w:lang w:eastAsia="ko-KR"/>
        </w:rPr>
        <w:fldChar w:fldCharType="end"/>
      </w:r>
      <w:r>
        <w:rPr>
          <w:b/>
          <w:lang w:eastAsia="ko-KR"/>
        </w:rPr>
        <w:t xml:space="preserve">: When PUCCH and SRS are multiplexed, the </w:t>
      </w:r>
      <w:r w:rsidR="00541E10">
        <w:rPr>
          <w:b/>
          <w:lang w:eastAsia="ko-KR"/>
        </w:rPr>
        <w:t xml:space="preserve">tone-level </w:t>
      </w:r>
      <w:r>
        <w:rPr>
          <w:b/>
          <w:lang w:eastAsia="ko-KR"/>
        </w:rPr>
        <w:t>FDM approach allows multiplex different type and length of sequences in the same PRBs.</w:t>
      </w:r>
      <w:bookmarkEnd w:id="8"/>
    </w:p>
    <w:p w:rsidR="00670064" w:rsidRDefault="00670064" w:rsidP="0027701E">
      <w:pPr>
        <w:pStyle w:val="1"/>
        <w:numPr>
          <w:ilvl w:val="0"/>
          <w:numId w:val="1"/>
        </w:numPr>
      </w:pPr>
      <w:bookmarkStart w:id="9" w:name="OLE_LINK15"/>
      <w:bookmarkStart w:id="10" w:name="OLE_LINK16"/>
      <w:bookmarkEnd w:id="4"/>
      <w:bookmarkEnd w:id="5"/>
      <w:r>
        <w:rPr>
          <w:rFonts w:hint="eastAsia"/>
        </w:rPr>
        <w:t>Conclusion</w:t>
      </w:r>
    </w:p>
    <w:bookmarkEnd w:id="9"/>
    <w:bookmarkEnd w:id="10"/>
    <w:p w:rsidR="00E3465E" w:rsidRDefault="00E3465E" w:rsidP="00670064">
      <w:pPr>
        <w:widowControl w:val="0"/>
        <w:autoSpaceDE w:val="0"/>
        <w:autoSpaceDN w:val="0"/>
        <w:spacing w:after="180" w:line="252" w:lineRule="auto"/>
        <w:ind w:firstLineChars="50" w:firstLine="100"/>
        <w:jc w:val="both"/>
        <w:rPr>
          <w:lang w:eastAsia="ko-KR"/>
        </w:rPr>
      </w:pPr>
      <w:r>
        <w:rPr>
          <w:lang w:eastAsia="ko-KR"/>
        </w:rPr>
        <w:t>In this contribution, we observed the following.</w:t>
      </w:r>
    </w:p>
    <w:p w:rsidR="00E3465E" w:rsidRDefault="00A915C4"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_Ref492774684 \h </w:instrText>
      </w:r>
      <w:r>
        <w:rPr>
          <w:lang w:eastAsia="ko-KR"/>
        </w:rPr>
      </w:r>
      <w:r>
        <w:rPr>
          <w:lang w:eastAsia="ko-KR"/>
        </w:rPr>
        <w:fldChar w:fldCharType="separate"/>
      </w:r>
      <w:r w:rsidR="000D4E77" w:rsidRPr="00DA0FC5">
        <w:rPr>
          <w:b/>
          <w:lang w:eastAsia="ko-KR"/>
        </w:rPr>
        <w:t xml:space="preserve">Observation </w:t>
      </w:r>
      <w:r w:rsidR="000D4E77">
        <w:rPr>
          <w:b/>
          <w:noProof/>
          <w:lang w:eastAsia="ko-KR"/>
        </w:rPr>
        <w:t>1</w:t>
      </w:r>
      <w:r w:rsidR="000D4E77">
        <w:rPr>
          <w:b/>
          <w:lang w:eastAsia="ko-KR"/>
        </w:rPr>
        <w:t>: When PUCCH and SRS are multiplexed¸ the FDM or the CDM approach requires less symbols than the TDM.</w:t>
      </w:r>
      <w:r>
        <w:rPr>
          <w:lang w:eastAsia="ko-KR"/>
        </w:rPr>
        <w:fldChar w:fldCharType="end"/>
      </w:r>
    </w:p>
    <w:p w:rsidR="00A915C4" w:rsidRDefault="00A915C4"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_Ref492774689 \h </w:instrText>
      </w:r>
      <w:r>
        <w:rPr>
          <w:lang w:eastAsia="ko-KR"/>
        </w:rPr>
      </w:r>
      <w:r>
        <w:rPr>
          <w:lang w:eastAsia="ko-KR"/>
        </w:rPr>
        <w:fldChar w:fldCharType="separate"/>
      </w:r>
      <w:r w:rsidR="000D4E77" w:rsidRPr="00DA0FC5">
        <w:rPr>
          <w:b/>
          <w:lang w:eastAsia="ko-KR"/>
        </w:rPr>
        <w:t xml:space="preserve">Observation </w:t>
      </w:r>
      <w:r w:rsidR="000D4E77">
        <w:rPr>
          <w:b/>
          <w:noProof/>
          <w:lang w:eastAsia="ko-KR"/>
        </w:rPr>
        <w:t>2</w:t>
      </w:r>
      <w:r w:rsidR="000D4E77">
        <w:rPr>
          <w:b/>
          <w:lang w:eastAsia="ko-KR"/>
        </w:rPr>
        <w:t>: When PUCCH and SRS are multiplexed, the FDM or the CDM approach requires less latency to acquire UL CSI than the TDM.</w:t>
      </w:r>
      <w:r>
        <w:rPr>
          <w:lang w:eastAsia="ko-KR"/>
        </w:rPr>
        <w:fldChar w:fldCharType="end"/>
      </w:r>
    </w:p>
    <w:p w:rsidR="00A915C4" w:rsidRDefault="00A915C4"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_Ref492774692 \h </w:instrText>
      </w:r>
      <w:r>
        <w:rPr>
          <w:lang w:eastAsia="ko-KR"/>
        </w:rPr>
      </w:r>
      <w:r>
        <w:rPr>
          <w:lang w:eastAsia="ko-KR"/>
        </w:rPr>
        <w:fldChar w:fldCharType="separate"/>
      </w:r>
      <w:r w:rsidR="000D4E77" w:rsidRPr="00DA0FC5">
        <w:rPr>
          <w:b/>
          <w:lang w:eastAsia="ko-KR"/>
        </w:rPr>
        <w:t xml:space="preserve">Observation </w:t>
      </w:r>
      <w:r w:rsidR="000D4E77">
        <w:rPr>
          <w:b/>
          <w:noProof/>
          <w:lang w:eastAsia="ko-KR"/>
        </w:rPr>
        <w:t>3</w:t>
      </w:r>
      <w:r w:rsidR="000D4E77">
        <w:rPr>
          <w:b/>
          <w:lang w:eastAsia="ko-KR"/>
        </w:rPr>
        <w:t>: When PUCCH and SRS are multiplexed, the tone-level FDM approach allows multiplex different type and length of sequences in the same PRBs.</w:t>
      </w:r>
      <w:r>
        <w:rPr>
          <w:lang w:eastAsia="ko-KR"/>
        </w:rPr>
        <w:fldChar w:fldCharType="end"/>
      </w:r>
    </w:p>
    <w:p w:rsidR="00670064" w:rsidRDefault="00E3465E" w:rsidP="00670064">
      <w:pPr>
        <w:widowControl w:val="0"/>
        <w:autoSpaceDE w:val="0"/>
        <w:autoSpaceDN w:val="0"/>
        <w:spacing w:after="180" w:line="252" w:lineRule="auto"/>
        <w:ind w:firstLineChars="50" w:firstLine="100"/>
        <w:jc w:val="both"/>
        <w:rPr>
          <w:lang w:eastAsia="ko-KR"/>
        </w:rPr>
      </w:pPr>
      <w:r>
        <w:rPr>
          <w:lang w:eastAsia="ko-KR"/>
        </w:rPr>
        <w:t>Based on the observations, we propose the following.</w:t>
      </w:r>
      <w:r w:rsidR="00594BB6">
        <w:rPr>
          <w:lang w:eastAsia="ko-KR"/>
        </w:rPr>
        <w:t xml:space="preserve"> </w:t>
      </w:r>
    </w:p>
    <w:p w:rsidR="00E3465E" w:rsidRPr="00424E9E" w:rsidRDefault="00E3465E" w:rsidP="00E3465E">
      <w:pPr>
        <w:widowControl w:val="0"/>
        <w:autoSpaceDE w:val="0"/>
        <w:autoSpaceDN w:val="0"/>
        <w:spacing w:after="180" w:line="252" w:lineRule="auto"/>
        <w:ind w:firstLineChars="50" w:firstLine="98"/>
        <w:jc w:val="both"/>
        <w:rPr>
          <w:b/>
          <w:lang w:eastAsia="ko-KR"/>
        </w:rPr>
      </w:pPr>
      <w:r w:rsidRPr="00424E9E">
        <w:rPr>
          <w:b/>
          <w:lang w:eastAsia="ko-KR"/>
        </w:rPr>
        <w:t xml:space="preserve">Proposal </w:t>
      </w:r>
      <w:r w:rsidRPr="00424E9E">
        <w:rPr>
          <w:b/>
          <w:lang w:eastAsia="ko-KR"/>
        </w:rPr>
        <w:fldChar w:fldCharType="begin"/>
      </w:r>
      <w:r w:rsidRPr="00424E9E">
        <w:rPr>
          <w:b/>
          <w:lang w:eastAsia="ko-KR"/>
        </w:rPr>
        <w:instrText xml:space="preserve"> SEQ Proposal \* ARABIC </w:instrText>
      </w:r>
      <w:r w:rsidRPr="00424E9E">
        <w:rPr>
          <w:b/>
          <w:lang w:eastAsia="ko-KR"/>
        </w:rPr>
        <w:fldChar w:fldCharType="separate"/>
      </w:r>
      <w:r w:rsidR="000D4E77">
        <w:rPr>
          <w:b/>
          <w:noProof/>
          <w:lang w:eastAsia="ko-KR"/>
        </w:rPr>
        <w:t>1</w:t>
      </w:r>
      <w:r w:rsidRPr="00424E9E">
        <w:rPr>
          <w:b/>
          <w:lang w:eastAsia="ko-KR"/>
        </w:rPr>
        <w:fldChar w:fldCharType="end"/>
      </w:r>
      <w:r w:rsidRPr="00424E9E">
        <w:rPr>
          <w:b/>
          <w:lang w:eastAsia="ko-KR"/>
        </w:rPr>
        <w:t xml:space="preserve">: Short PUCCH and SRS can multiplex by CDM and/or </w:t>
      </w:r>
      <w:r w:rsidR="00541E10">
        <w:rPr>
          <w:b/>
          <w:lang w:eastAsia="ko-KR"/>
        </w:rPr>
        <w:t xml:space="preserve">tone-level </w:t>
      </w:r>
      <w:r w:rsidRPr="00424E9E">
        <w:rPr>
          <w:b/>
          <w:lang w:eastAsia="ko-KR"/>
        </w:rPr>
        <w:t>FDM, in addition to TDM.</w:t>
      </w:r>
    </w:p>
    <w:p w:rsidR="00E3465E" w:rsidRPr="00EE32A2" w:rsidRDefault="00E3465E" w:rsidP="00E3465E">
      <w:pPr>
        <w:widowControl w:val="0"/>
        <w:autoSpaceDE w:val="0"/>
        <w:autoSpaceDN w:val="0"/>
        <w:spacing w:after="180" w:line="252" w:lineRule="auto"/>
        <w:ind w:firstLineChars="50" w:firstLine="98"/>
        <w:jc w:val="both"/>
        <w:rPr>
          <w:b/>
          <w:lang w:eastAsia="ko-KR"/>
        </w:rPr>
      </w:pPr>
      <w:r w:rsidRPr="00424E9E">
        <w:rPr>
          <w:b/>
          <w:lang w:eastAsia="ko-KR"/>
        </w:rPr>
        <w:t xml:space="preserve">Proposal </w:t>
      </w:r>
      <w:r w:rsidRPr="00424E9E">
        <w:rPr>
          <w:b/>
          <w:lang w:eastAsia="ko-KR"/>
        </w:rPr>
        <w:fldChar w:fldCharType="begin"/>
      </w:r>
      <w:r w:rsidRPr="00424E9E">
        <w:rPr>
          <w:b/>
          <w:lang w:eastAsia="ko-KR"/>
        </w:rPr>
        <w:instrText xml:space="preserve"> SEQ Proposal \* ARABIC </w:instrText>
      </w:r>
      <w:r w:rsidRPr="00424E9E">
        <w:rPr>
          <w:b/>
          <w:lang w:eastAsia="ko-KR"/>
        </w:rPr>
        <w:fldChar w:fldCharType="separate"/>
      </w:r>
      <w:r w:rsidR="000D4E77">
        <w:rPr>
          <w:b/>
          <w:noProof/>
          <w:lang w:eastAsia="ko-KR"/>
        </w:rPr>
        <w:t>2</w:t>
      </w:r>
      <w:r w:rsidRPr="00424E9E">
        <w:rPr>
          <w:b/>
          <w:lang w:eastAsia="ko-KR"/>
        </w:rPr>
        <w:fldChar w:fldCharType="end"/>
      </w:r>
      <w:r w:rsidRPr="00EE32A2">
        <w:rPr>
          <w:b/>
          <w:lang w:eastAsia="ko-KR"/>
        </w:rPr>
        <w:t>: CDM between different PUCCH formats, and</w:t>
      </w:r>
      <w:r w:rsidR="00541E10">
        <w:rPr>
          <w:b/>
          <w:lang w:eastAsia="ko-KR"/>
        </w:rPr>
        <w:t xml:space="preserve"> tone-level</w:t>
      </w:r>
      <w:r w:rsidRPr="00EE32A2">
        <w:rPr>
          <w:b/>
          <w:lang w:eastAsia="ko-KR"/>
        </w:rPr>
        <w:t xml:space="preserve"> </w:t>
      </w:r>
      <w:r>
        <w:rPr>
          <w:b/>
          <w:lang w:eastAsia="ko-KR"/>
        </w:rPr>
        <w:t>F</w:t>
      </w:r>
      <w:r w:rsidRPr="00EE32A2">
        <w:rPr>
          <w:b/>
          <w:lang w:eastAsia="ko-KR"/>
        </w:rPr>
        <w:t>DM between SRS and PUCCH</w:t>
      </w:r>
      <w:r>
        <w:rPr>
          <w:b/>
          <w:lang w:eastAsia="ko-KR"/>
        </w:rPr>
        <w:t xml:space="preserve"> are supported.</w:t>
      </w:r>
    </w:p>
    <w:p w:rsidR="00450DAB" w:rsidRDefault="00450DAB" w:rsidP="0027701E">
      <w:pPr>
        <w:pStyle w:val="1"/>
        <w:numPr>
          <w:ilvl w:val="0"/>
          <w:numId w:val="1"/>
        </w:numPr>
      </w:pPr>
      <w:r>
        <w:t>Reference</w:t>
      </w:r>
    </w:p>
    <w:p w:rsidR="00450DAB" w:rsidRPr="00450DAB" w:rsidRDefault="00450DAB" w:rsidP="00450DAB">
      <w:pPr>
        <w:widowControl w:val="0"/>
        <w:autoSpaceDE w:val="0"/>
        <w:autoSpaceDN w:val="0"/>
        <w:spacing w:after="180" w:line="252" w:lineRule="auto"/>
        <w:jc w:val="both"/>
        <w:rPr>
          <w:bCs/>
          <w:lang w:val="en-US"/>
        </w:rPr>
      </w:pPr>
      <w:r w:rsidRPr="00450DAB">
        <w:rPr>
          <w:rFonts w:hint="eastAsia"/>
          <w:lang w:eastAsia="ko-KR"/>
        </w:rPr>
        <w:t>[</w:t>
      </w:r>
      <w:r w:rsidRPr="00450DAB">
        <w:rPr>
          <w:lang w:eastAsia="ko-KR"/>
        </w:rPr>
        <w:t xml:space="preserve">1] </w:t>
      </w:r>
      <w:r w:rsidRPr="00450DAB">
        <w:rPr>
          <w:bCs/>
          <w:lang w:eastAsia="ko-KR"/>
        </w:rPr>
        <w:t>R1-1715111</w:t>
      </w:r>
      <w:r w:rsidRPr="00450DAB">
        <w:rPr>
          <w:bCs/>
          <w:lang w:eastAsia="ko-KR"/>
        </w:rPr>
        <w:tab/>
        <w:t>WF on 1-symbol short-PUCCH for UCI of up to 2 bits</w:t>
      </w:r>
      <w:r w:rsidRPr="00450DAB">
        <w:rPr>
          <w:bCs/>
          <w:lang w:eastAsia="ko-KR"/>
        </w:rPr>
        <w:tab/>
      </w:r>
      <w:r w:rsidRPr="00450DAB">
        <w:rPr>
          <w:bCs/>
          <w:lang w:val="en-US"/>
        </w:rPr>
        <w:t>LG</w:t>
      </w:r>
      <w:r>
        <w:rPr>
          <w:bCs/>
          <w:lang w:val="en-US"/>
        </w:rPr>
        <w:t xml:space="preserve"> </w:t>
      </w:r>
      <w:r w:rsidRPr="00450DAB">
        <w:rPr>
          <w:bCs/>
          <w:lang w:val="en-US"/>
        </w:rPr>
        <w:t>Electronics, Lenovo, Motorola Mobility, vivo, ETRI</w:t>
      </w:r>
    </w:p>
    <w:bookmarkEnd w:id="0"/>
    <w:p w:rsidR="00450DAB" w:rsidRDefault="00450DAB"/>
    <w:sectPr w:rsidR="00450DAB">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E6F" w:rsidRDefault="00875E6F">
      <w:r>
        <w:separator/>
      </w:r>
    </w:p>
  </w:endnote>
  <w:endnote w:type="continuationSeparator" w:id="0">
    <w:p w:rsidR="00875E6F" w:rsidRDefault="0087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806FCD" w:rsidRDefault="00806FCD">
            <w:pPr>
              <w:pStyle w:val="a7"/>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0D4E77">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0D4E77">
              <w:rPr>
                <w:b/>
                <w:bCs/>
                <w:noProof/>
              </w:rPr>
              <w:t>3</w:t>
            </w:r>
            <w:r>
              <w:rPr>
                <w:b/>
                <w:bCs/>
                <w:sz w:val="24"/>
              </w:rPr>
              <w:fldChar w:fldCharType="end"/>
            </w:r>
          </w:p>
        </w:sdtContent>
      </w:sdt>
    </w:sdtContent>
  </w:sdt>
  <w:p w:rsidR="00806FCD" w:rsidRDefault="00806FC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E6F" w:rsidRDefault="00875E6F">
      <w:r>
        <w:separator/>
      </w:r>
    </w:p>
  </w:footnote>
  <w:footnote w:type="continuationSeparator" w:id="0">
    <w:p w:rsidR="00875E6F" w:rsidRDefault="00875E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71A4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8"/>
  </w:num>
  <w:num w:numId="6">
    <w:abstractNumId w:val="7"/>
  </w:num>
  <w:num w:numId="7">
    <w:abstractNumId w:val="4"/>
  </w:num>
  <w:num w:numId="8">
    <w:abstractNumId w:val="9"/>
  </w:num>
  <w:num w:numId="9">
    <w:abstractNumId w:val="0"/>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064"/>
    <w:rsid w:val="00020BFC"/>
    <w:rsid w:val="00050460"/>
    <w:rsid w:val="00066B2C"/>
    <w:rsid w:val="0007392A"/>
    <w:rsid w:val="000929A1"/>
    <w:rsid w:val="000A6342"/>
    <w:rsid w:val="000D4E77"/>
    <w:rsid w:val="000F62AA"/>
    <w:rsid w:val="00160C74"/>
    <w:rsid w:val="00171769"/>
    <w:rsid w:val="00171B25"/>
    <w:rsid w:val="001A3CF5"/>
    <w:rsid w:val="001D1F4D"/>
    <w:rsid w:val="00220180"/>
    <w:rsid w:val="0024086D"/>
    <w:rsid w:val="0027701E"/>
    <w:rsid w:val="00332263"/>
    <w:rsid w:val="00424BFF"/>
    <w:rsid w:val="00424E9E"/>
    <w:rsid w:val="00450DAB"/>
    <w:rsid w:val="004561FF"/>
    <w:rsid w:val="004A0571"/>
    <w:rsid w:val="004E6282"/>
    <w:rsid w:val="005104A8"/>
    <w:rsid w:val="005112AA"/>
    <w:rsid w:val="00541E10"/>
    <w:rsid w:val="00581B36"/>
    <w:rsid w:val="00587FC5"/>
    <w:rsid w:val="00594BB6"/>
    <w:rsid w:val="005B5725"/>
    <w:rsid w:val="005D5EFD"/>
    <w:rsid w:val="005E5C8F"/>
    <w:rsid w:val="006344E9"/>
    <w:rsid w:val="00645DC7"/>
    <w:rsid w:val="00655ACB"/>
    <w:rsid w:val="00670064"/>
    <w:rsid w:val="006B2507"/>
    <w:rsid w:val="007356FE"/>
    <w:rsid w:val="00740681"/>
    <w:rsid w:val="007F2D99"/>
    <w:rsid w:val="00806FCD"/>
    <w:rsid w:val="00815464"/>
    <w:rsid w:val="0084448A"/>
    <w:rsid w:val="00875E6F"/>
    <w:rsid w:val="00897DE9"/>
    <w:rsid w:val="008A3F55"/>
    <w:rsid w:val="009371EA"/>
    <w:rsid w:val="00940AEE"/>
    <w:rsid w:val="009A7C26"/>
    <w:rsid w:val="00A02573"/>
    <w:rsid w:val="00A37070"/>
    <w:rsid w:val="00A40418"/>
    <w:rsid w:val="00A4679E"/>
    <w:rsid w:val="00A6235C"/>
    <w:rsid w:val="00A72B62"/>
    <w:rsid w:val="00A76475"/>
    <w:rsid w:val="00A915C4"/>
    <w:rsid w:val="00AD6737"/>
    <w:rsid w:val="00AE26CD"/>
    <w:rsid w:val="00AE3A45"/>
    <w:rsid w:val="00B01C5D"/>
    <w:rsid w:val="00B124E9"/>
    <w:rsid w:val="00B54BAF"/>
    <w:rsid w:val="00B67C15"/>
    <w:rsid w:val="00B72EC2"/>
    <w:rsid w:val="00BD162D"/>
    <w:rsid w:val="00BE0A2B"/>
    <w:rsid w:val="00C02663"/>
    <w:rsid w:val="00C24272"/>
    <w:rsid w:val="00C306E3"/>
    <w:rsid w:val="00C84CFD"/>
    <w:rsid w:val="00C85D0A"/>
    <w:rsid w:val="00CC71ED"/>
    <w:rsid w:val="00CD3937"/>
    <w:rsid w:val="00CD5ED1"/>
    <w:rsid w:val="00CE4006"/>
    <w:rsid w:val="00D35D33"/>
    <w:rsid w:val="00D97EAD"/>
    <w:rsid w:val="00DA0FC5"/>
    <w:rsid w:val="00DA2D02"/>
    <w:rsid w:val="00E1245C"/>
    <w:rsid w:val="00E3465E"/>
    <w:rsid w:val="00E42DD6"/>
    <w:rsid w:val="00E65372"/>
    <w:rsid w:val="00EE157D"/>
    <w:rsid w:val="00EE32A2"/>
    <w:rsid w:val="00EF255E"/>
    <w:rsid w:val="00F4640E"/>
    <w:rsid w:val="00FA36BC"/>
    <w:rsid w:val="00FC6B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3D0FD1-784F-4E5D-9BF3-8EFEBF84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064"/>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670064"/>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670064"/>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670064"/>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670064"/>
    <w:pPr>
      <w:tabs>
        <w:tab w:val="center" w:pos="4536"/>
        <w:tab w:val="right" w:pos="9072"/>
      </w:tabs>
    </w:pPr>
    <w:rPr>
      <w:rFonts w:cs="Times"/>
      <w:kern w:val="2"/>
    </w:rPr>
  </w:style>
  <w:style w:type="character" w:customStyle="1" w:styleId="Char1">
    <w:name w:val="머리글 Char1"/>
    <w:basedOn w:val="a0"/>
    <w:uiPriority w:val="99"/>
    <w:semiHidden/>
    <w:rsid w:val="00670064"/>
    <w:rPr>
      <w:rFonts w:ascii="Times" w:eastAsia="바탕" w:hAnsi="Times" w:cs="Times New Roman"/>
      <w:kern w:val="0"/>
      <w:szCs w:val="24"/>
      <w:lang w:val="en-GB" w:eastAsia="en-US"/>
    </w:rPr>
  </w:style>
  <w:style w:type="paragraph" w:styleId="a4">
    <w:name w:val="List Paragraph"/>
    <w:basedOn w:val="a"/>
    <w:link w:val="Char0"/>
    <w:uiPriority w:val="34"/>
    <w:qFormat/>
    <w:rsid w:val="00670064"/>
    <w:pPr>
      <w:ind w:leftChars="400" w:left="800"/>
    </w:pPr>
  </w:style>
  <w:style w:type="table" w:styleId="a5">
    <w:name w:val="Table Grid"/>
    <w:basedOn w:val="a1"/>
    <w:rsid w:val="00670064"/>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670064"/>
    <w:rPr>
      <w:b/>
      <w:bCs/>
      <w:szCs w:val="20"/>
    </w:rPr>
  </w:style>
  <w:style w:type="paragraph" w:styleId="a7">
    <w:name w:val="footer"/>
    <w:basedOn w:val="a"/>
    <w:link w:val="Char2"/>
    <w:uiPriority w:val="99"/>
    <w:unhideWhenUsed/>
    <w:rsid w:val="00670064"/>
    <w:pPr>
      <w:tabs>
        <w:tab w:val="center" w:pos="4513"/>
        <w:tab w:val="right" w:pos="9026"/>
      </w:tabs>
      <w:snapToGrid w:val="0"/>
    </w:pPr>
  </w:style>
  <w:style w:type="character" w:customStyle="1" w:styleId="Char2">
    <w:name w:val="바닥글 Char"/>
    <w:basedOn w:val="a0"/>
    <w:link w:val="a7"/>
    <w:uiPriority w:val="99"/>
    <w:rsid w:val="00670064"/>
    <w:rPr>
      <w:rFonts w:ascii="Times" w:eastAsia="바탕" w:hAnsi="Times" w:cs="Times New Roman"/>
      <w:kern w:val="0"/>
      <w:szCs w:val="24"/>
      <w:lang w:val="en-GB" w:eastAsia="en-US"/>
    </w:rPr>
  </w:style>
  <w:style w:type="paragraph" w:customStyle="1" w:styleId="H2">
    <w:name w:val="H2"/>
    <w:basedOn w:val="1"/>
    <w:link w:val="H2Char"/>
    <w:qFormat/>
    <w:rsid w:val="00670064"/>
    <w:pPr>
      <w:pBdr>
        <w:top w:val="none" w:sz="0" w:space="0" w:color="auto"/>
      </w:pBdr>
      <w:ind w:leftChars="100" w:left="1334"/>
    </w:pPr>
  </w:style>
  <w:style w:type="character" w:customStyle="1" w:styleId="H2Char">
    <w:name w:val="H2 Char"/>
    <w:basedOn w:val="1Char"/>
    <w:link w:val="H2"/>
    <w:rsid w:val="00670064"/>
    <w:rPr>
      <w:rFonts w:ascii="Arial" w:eastAsia="바탕" w:hAnsi="Arial" w:cs="Times New Roman"/>
      <w:kern w:val="0"/>
      <w:sz w:val="36"/>
      <w:szCs w:val="20"/>
      <w:lang w:val="en-GB" w:eastAsia="en-US"/>
    </w:rPr>
  </w:style>
  <w:style w:type="character" w:customStyle="1" w:styleId="Char0">
    <w:name w:val="목록 단락 Char"/>
    <w:link w:val="a4"/>
    <w:uiPriority w:val="34"/>
    <w:qFormat/>
    <w:rsid w:val="00670064"/>
    <w:rPr>
      <w:rFonts w:ascii="Times" w:eastAsia="바탕" w:hAnsi="Times" w:cs="Times New Roman"/>
      <w:kern w:val="0"/>
      <w:szCs w:val="24"/>
      <w:lang w:val="en-GB" w:eastAsia="en-US"/>
    </w:rPr>
  </w:style>
  <w:style w:type="paragraph" w:styleId="a8">
    <w:name w:val="Normal (Web)"/>
    <w:basedOn w:val="a"/>
    <w:uiPriority w:val="99"/>
    <w:semiHidden/>
    <w:unhideWhenUsed/>
    <w:rsid w:val="00450DAB"/>
    <w:pPr>
      <w:spacing w:before="100" w:beforeAutospacing="1" w:after="100" w:afterAutospacing="1"/>
    </w:pPr>
    <w:rPr>
      <w:rFonts w:ascii="굴림" w:eastAsia="굴림" w:hAnsi="굴림" w:cs="굴림"/>
      <w:sz w:val="24"/>
      <w:lang w:val="en-US" w:eastAsia="ko-KR"/>
    </w:rPr>
  </w:style>
  <w:style w:type="paragraph" w:styleId="a9">
    <w:name w:val="Body Text"/>
    <w:aliases w:val="bt"/>
    <w:basedOn w:val="a"/>
    <w:link w:val="Char3"/>
    <w:rsid w:val="004A0571"/>
    <w:pPr>
      <w:spacing w:after="120"/>
      <w:ind w:left="1440" w:hanging="1440"/>
      <w:jc w:val="both"/>
    </w:pPr>
    <w:rPr>
      <w:lang w:eastAsia="x-none"/>
    </w:rPr>
  </w:style>
  <w:style w:type="character" w:customStyle="1" w:styleId="Char3">
    <w:name w:val="본문 Char"/>
    <w:aliases w:val="bt Char"/>
    <w:basedOn w:val="a0"/>
    <w:link w:val="a9"/>
    <w:rsid w:val="004A0571"/>
    <w:rPr>
      <w:rFonts w:ascii="Times" w:eastAsia="바탕" w:hAnsi="Times" w:cs="Times New Roman"/>
      <w:kern w:val="0"/>
      <w:szCs w:val="24"/>
      <w:lang w:val="en-GB" w:eastAsia="x-none"/>
    </w:rPr>
  </w:style>
  <w:style w:type="paragraph" w:styleId="aa">
    <w:name w:val="Balloon Text"/>
    <w:basedOn w:val="a"/>
    <w:link w:val="Char4"/>
    <w:uiPriority w:val="99"/>
    <w:semiHidden/>
    <w:unhideWhenUsed/>
    <w:rsid w:val="00A02573"/>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A02573"/>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647308">
      <w:bodyDiv w:val="1"/>
      <w:marLeft w:val="0"/>
      <w:marRight w:val="0"/>
      <w:marTop w:val="0"/>
      <w:marBottom w:val="0"/>
      <w:divBdr>
        <w:top w:val="none" w:sz="0" w:space="0" w:color="auto"/>
        <w:left w:val="none" w:sz="0" w:space="0" w:color="auto"/>
        <w:bottom w:val="none" w:sz="0" w:space="0" w:color="auto"/>
        <w:right w:val="none" w:sz="0" w:space="0" w:color="auto"/>
      </w:divBdr>
    </w:div>
    <w:div w:id="158310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7D80-D6A4-4639-872F-3AE76F8A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3</Pages>
  <Words>1159</Words>
  <Characters>6607</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46</cp:revision>
  <dcterms:created xsi:type="dcterms:W3CDTF">2017-09-08T14:17:00Z</dcterms:created>
  <dcterms:modified xsi:type="dcterms:W3CDTF">2017-09-11T13:57:00Z</dcterms:modified>
</cp:coreProperties>
</file>